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2A8" w:rsidRPr="00B772A8" w:rsidRDefault="00B772A8" w:rsidP="00B772A8">
      <w:pPr>
        <w:pStyle w:val="a5"/>
        <w:rPr>
          <w:rFonts w:ascii="仿宋_GB2312" w:eastAsia="仿宋_GB2312" w:hint="eastAsia"/>
          <w:sz w:val="28"/>
        </w:rPr>
      </w:pPr>
      <w:r w:rsidRPr="00B772A8">
        <w:rPr>
          <w:rFonts w:ascii="仿宋_GB2312" w:eastAsia="仿宋_GB2312" w:hint="eastAsia"/>
          <w:sz w:val="28"/>
        </w:rPr>
        <w:t>附件 4</w:t>
      </w:r>
    </w:p>
    <w:p w:rsidR="00B772A8" w:rsidRDefault="00B772A8" w:rsidP="00B772A8">
      <w:pPr>
        <w:widowControl/>
        <w:spacing w:line="360" w:lineRule="auto"/>
        <w:jc w:val="center"/>
        <w:rPr>
          <w:rFonts w:ascii="Times New Roman" w:eastAsia="黑体" w:hAnsi="Times New Roman"/>
          <w:b/>
          <w:bCs/>
          <w:sz w:val="44"/>
          <w:szCs w:val="44"/>
        </w:rPr>
      </w:pPr>
      <w:r>
        <w:rPr>
          <w:rFonts w:ascii="Times New Roman" w:eastAsia="黑体" w:hAnsi="Times New Roman" w:hint="eastAsia"/>
          <w:b/>
          <w:bCs/>
          <w:color w:val="000000"/>
          <w:sz w:val="44"/>
          <w:szCs w:val="44"/>
        </w:rPr>
        <w:t>华南农业大学第一届提案大赛</w:t>
      </w:r>
    </w:p>
    <w:p w:rsidR="00B772A8" w:rsidRDefault="00B772A8" w:rsidP="00B772A8">
      <w:pPr>
        <w:widowControl/>
        <w:spacing w:line="360" w:lineRule="auto"/>
        <w:jc w:val="center"/>
        <w:rPr>
          <w:rFonts w:ascii="Times New Roman" w:eastAsia="黑体" w:hAnsi="Times New Roman"/>
          <w:b/>
          <w:bCs/>
          <w:sz w:val="44"/>
          <w:szCs w:val="44"/>
        </w:rPr>
      </w:pPr>
      <w:r>
        <w:rPr>
          <w:rFonts w:ascii="Times New Roman" w:eastAsia="黑体" w:hAnsi="Times New Roman" w:hint="eastAsia"/>
          <w:b/>
          <w:bCs/>
          <w:color w:val="000000"/>
          <w:sz w:val="44"/>
          <w:szCs w:val="44"/>
        </w:rPr>
        <w:t>初赛评分细则</w:t>
      </w:r>
      <w:r>
        <w:rPr>
          <w:rFonts w:ascii="Times New Roman" w:eastAsia="黑体" w:hAnsi="Times New Roman" w:cs="Calibri"/>
          <w:b/>
          <w:bCs/>
          <w:color w:val="000000"/>
          <w:sz w:val="44"/>
          <w:szCs w:val="44"/>
        </w:rPr>
        <w:t xml:space="preserve"> </w:t>
      </w:r>
    </w:p>
    <w:p w:rsidR="00B772A8" w:rsidRDefault="00B772A8" w:rsidP="00B772A8">
      <w:pPr>
        <w:widowControl/>
        <w:spacing w:line="36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hint="eastAsia"/>
          <w:color w:val="000000"/>
          <w:sz w:val="32"/>
          <w:szCs w:val="32"/>
        </w:rPr>
        <w:t>总分：</w:t>
      </w:r>
      <w:r>
        <w:rPr>
          <w:rFonts w:ascii="Times New Roman" w:hAnsi="Times New Roman" w:hint="eastAsia"/>
          <w:color w:val="000000"/>
          <w:sz w:val="32"/>
          <w:szCs w:val="32"/>
        </w:rPr>
        <w:t>100</w:t>
      </w:r>
      <w:r>
        <w:rPr>
          <w:rFonts w:ascii="Times New Roman" w:hAnsi="Times New Roman" w:hint="eastAsia"/>
          <w:color w:val="000000"/>
          <w:sz w:val="32"/>
          <w:szCs w:val="32"/>
        </w:rPr>
        <w:t>分</w:t>
      </w:r>
    </w:p>
    <w:p w:rsidR="00B772A8" w:rsidRDefault="00B772A8" w:rsidP="00B772A8">
      <w:pPr>
        <w:widowControl/>
        <w:spacing w:line="360" w:lineRule="auto"/>
        <w:jc w:val="both"/>
        <w:rPr>
          <w:rFonts w:ascii="Times New Roman" w:eastAsia="仿宋" w:hAnsi="Times New Roman"/>
          <w:sz w:val="44"/>
          <w:szCs w:val="44"/>
        </w:rPr>
      </w:pPr>
      <w:r>
        <w:rPr>
          <w:rFonts w:ascii="Times New Roman" w:eastAsia="仿宋" w:hAnsi="Times New Roman" w:hint="eastAsia"/>
          <w:color w:val="000000"/>
          <w:sz w:val="32"/>
          <w:szCs w:val="32"/>
        </w:rPr>
        <w:t>提案名称：</w:t>
      </w:r>
    </w:p>
    <w:tbl>
      <w:tblPr>
        <w:tblStyle w:val="TableGrid"/>
        <w:tblW w:w="579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" w:type="dxa"/>
          <w:left w:w="74" w:type="dxa"/>
          <w:right w:w="5" w:type="dxa"/>
        </w:tblCellMar>
        <w:tblLook w:val="04A0" w:firstRow="1" w:lastRow="0" w:firstColumn="1" w:lastColumn="0" w:noHBand="0" w:noVBand="1"/>
      </w:tblPr>
      <w:tblGrid>
        <w:gridCol w:w="2091"/>
        <w:gridCol w:w="1735"/>
        <w:gridCol w:w="1681"/>
        <w:gridCol w:w="1621"/>
        <w:gridCol w:w="1770"/>
        <w:gridCol w:w="1700"/>
      </w:tblGrid>
      <w:tr w:rsidR="00B772A8" w:rsidTr="007378A9">
        <w:trPr>
          <w:trHeight w:val="588"/>
          <w:jc w:val="center"/>
        </w:trPr>
        <w:tc>
          <w:tcPr>
            <w:tcW w:w="986" w:type="pct"/>
            <w:vMerge w:val="restart"/>
            <w:tcBorders>
              <w:tl2br w:val="nil"/>
              <w:tr2bl w:val="nil"/>
            </w:tcBorders>
            <w:vAlign w:val="center"/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ind w:left="168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评分项目</w:t>
            </w:r>
          </w:p>
        </w:tc>
        <w:tc>
          <w:tcPr>
            <w:tcW w:w="3211" w:type="pct"/>
            <w:gridSpan w:val="4"/>
            <w:tcBorders>
              <w:tl2br w:val="nil"/>
              <w:tr2bl w:val="nil"/>
            </w:tcBorders>
            <w:vAlign w:val="center"/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ind w:right="73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参考标准</w:t>
            </w:r>
          </w:p>
        </w:tc>
        <w:tc>
          <w:tcPr>
            <w:tcW w:w="802" w:type="pct"/>
            <w:vMerge w:val="restart"/>
            <w:tcBorders>
              <w:tl2br w:val="nil"/>
              <w:tr2bl w:val="nil"/>
            </w:tcBorders>
            <w:vAlign w:val="center"/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项目分数</w:t>
            </w:r>
          </w:p>
        </w:tc>
      </w:tr>
      <w:tr w:rsidR="00B772A8" w:rsidTr="007378A9">
        <w:trPr>
          <w:trHeight w:val="545"/>
          <w:jc w:val="center"/>
        </w:trPr>
        <w:tc>
          <w:tcPr>
            <w:tcW w:w="986" w:type="pct"/>
            <w:vMerge/>
            <w:tcBorders>
              <w:tl2br w:val="nil"/>
              <w:tr2bl w:val="nil"/>
            </w:tcBorders>
            <w:vAlign w:val="center"/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18" w:type="pct"/>
            <w:tcBorders>
              <w:tl2br w:val="nil"/>
              <w:tr2bl w:val="nil"/>
            </w:tcBorders>
            <w:vAlign w:val="center"/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center"/>
              <w:rPr>
                <w:rFonts w:ascii="仿宋_GB2312" w:eastAsia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优</w:t>
            </w:r>
          </w:p>
        </w:tc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ind w:left="31"/>
              <w:jc w:val="center"/>
              <w:rPr>
                <w:rFonts w:ascii="仿宋_GB2312" w:eastAsia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良</w:t>
            </w:r>
          </w:p>
        </w:tc>
        <w:tc>
          <w:tcPr>
            <w:tcW w:w="765" w:type="pct"/>
            <w:tcBorders>
              <w:tl2br w:val="nil"/>
              <w:tr2bl w:val="nil"/>
            </w:tcBorders>
            <w:vAlign w:val="center"/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ind w:left="82"/>
              <w:jc w:val="center"/>
              <w:rPr>
                <w:rFonts w:ascii="仿宋_GB2312" w:eastAsia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835" w:type="pct"/>
            <w:tcBorders>
              <w:tl2br w:val="nil"/>
              <w:tr2bl w:val="nil"/>
            </w:tcBorders>
            <w:vAlign w:val="center"/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center"/>
              <w:rPr>
                <w:rFonts w:ascii="仿宋_GB2312" w:eastAsia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不合格</w:t>
            </w:r>
          </w:p>
        </w:tc>
        <w:tc>
          <w:tcPr>
            <w:tcW w:w="802" w:type="pct"/>
            <w:vMerge/>
            <w:tcBorders>
              <w:tl2br w:val="nil"/>
              <w:tr2bl w:val="nil"/>
            </w:tcBorders>
            <w:vAlign w:val="center"/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</w:tr>
      <w:tr w:rsidR="00B772A8" w:rsidTr="007378A9">
        <w:trPr>
          <w:trHeight w:val="426"/>
          <w:jc w:val="center"/>
        </w:trPr>
        <w:tc>
          <w:tcPr>
            <w:tcW w:w="4197" w:type="pct"/>
            <w:gridSpan w:val="5"/>
            <w:tcBorders>
              <w:tl2br w:val="nil"/>
              <w:tr2bl w:val="nil"/>
            </w:tcBorders>
            <w:vAlign w:val="center"/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ind w:right="72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提案内容（45 分）</w:t>
            </w:r>
          </w:p>
        </w:tc>
        <w:tc>
          <w:tcPr>
            <w:tcW w:w="802" w:type="pct"/>
            <w:tcBorders>
              <w:tl2br w:val="nil"/>
              <w:tr2bl w:val="nil"/>
            </w:tcBorders>
            <w:vAlign w:val="center"/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ind w:right="2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</w:tr>
      <w:tr w:rsidR="00B772A8" w:rsidTr="007378A9">
        <w:trPr>
          <w:trHeight w:val="2009"/>
          <w:jc w:val="center"/>
        </w:trPr>
        <w:tc>
          <w:tcPr>
            <w:tcW w:w="986" w:type="pct"/>
            <w:tcBorders>
              <w:tl2br w:val="nil"/>
              <w:tr2bl w:val="nil"/>
            </w:tcBorders>
            <w:vAlign w:val="center"/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文本规范与排版（5 分）</w:t>
            </w:r>
          </w:p>
        </w:tc>
        <w:tc>
          <w:tcPr>
            <w:tcW w:w="818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文本规范，</w:t>
            </w: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排版美观。</w:t>
            </w: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（5 分）</w:t>
            </w:r>
          </w:p>
        </w:tc>
        <w:tc>
          <w:tcPr>
            <w:tcW w:w="793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文本比较规范，排版比较清晰。</w:t>
            </w: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ind w:left="115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（3-4 分）</w:t>
            </w:r>
          </w:p>
        </w:tc>
        <w:tc>
          <w:tcPr>
            <w:tcW w:w="765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ind w:right="23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文本基本符合规范，排版基本清晰。（1-2 分）</w:t>
            </w:r>
          </w:p>
        </w:tc>
        <w:tc>
          <w:tcPr>
            <w:tcW w:w="835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文本不规范，排版混乱。</w:t>
            </w: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ind w:left="60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ind w:left="60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（0 分）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ind w:right="2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</w:tr>
      <w:tr w:rsidR="00B772A8" w:rsidTr="007378A9">
        <w:trPr>
          <w:trHeight w:val="2012"/>
          <w:jc w:val="center"/>
        </w:trPr>
        <w:tc>
          <w:tcPr>
            <w:tcW w:w="986" w:type="pct"/>
            <w:tcBorders>
              <w:tl2br w:val="nil"/>
              <w:tr2bl w:val="nil"/>
            </w:tcBorders>
            <w:vAlign w:val="center"/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语句表达（5分）</w:t>
            </w:r>
          </w:p>
        </w:tc>
        <w:tc>
          <w:tcPr>
            <w:tcW w:w="818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语句通顺，</w:t>
            </w: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表达流畅。</w:t>
            </w: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ind w:left="211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ind w:left="211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（5 分）</w:t>
            </w:r>
          </w:p>
        </w:tc>
        <w:tc>
          <w:tcPr>
            <w:tcW w:w="793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语句比较通顺，表达比较清晰。</w:t>
            </w: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ind w:left="115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（3-4 分）</w:t>
            </w:r>
          </w:p>
        </w:tc>
        <w:tc>
          <w:tcPr>
            <w:tcW w:w="765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语句基本通顺，表达基本流畅。</w:t>
            </w: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ind w:left="149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（1-2 分）</w:t>
            </w:r>
          </w:p>
        </w:tc>
        <w:tc>
          <w:tcPr>
            <w:tcW w:w="835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语句严重不通畅，表达不清。</w:t>
            </w: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ind w:left="60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ind w:left="60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（0 分）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ind w:right="2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</w:tr>
      <w:tr w:rsidR="00B772A8" w:rsidTr="007378A9">
        <w:trPr>
          <w:trHeight w:val="2410"/>
          <w:jc w:val="center"/>
        </w:trPr>
        <w:tc>
          <w:tcPr>
            <w:tcW w:w="986" w:type="pct"/>
            <w:tcBorders>
              <w:tl2br w:val="nil"/>
              <w:tr2bl w:val="nil"/>
            </w:tcBorders>
            <w:vAlign w:val="center"/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ind w:left="7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结构与逻辑</w:t>
            </w: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ind w:left="207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（5分）</w:t>
            </w:r>
          </w:p>
        </w:tc>
        <w:tc>
          <w:tcPr>
            <w:tcW w:w="818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结构完整，各部分间逻辑关系严密。</w:t>
            </w: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ind w:left="211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（5 分）</w:t>
            </w:r>
          </w:p>
        </w:tc>
        <w:tc>
          <w:tcPr>
            <w:tcW w:w="793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结构比较完整，各部分间逻辑关系比较严密。</w:t>
            </w: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（3-4 分）</w:t>
            </w:r>
          </w:p>
        </w:tc>
        <w:tc>
          <w:tcPr>
            <w:tcW w:w="765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结构基本完整，各部分间有一定的逻辑关系。</w:t>
            </w: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（1-2 分）</w:t>
            </w:r>
          </w:p>
        </w:tc>
        <w:tc>
          <w:tcPr>
            <w:tcW w:w="835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结构不完整，各部分间毫无逻辑关系。</w:t>
            </w: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ind w:left="60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ind w:left="60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（0 分）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ind w:right="2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</w:tr>
      <w:tr w:rsidR="00B772A8" w:rsidTr="007378A9">
        <w:trPr>
          <w:trHeight w:val="2009"/>
          <w:jc w:val="center"/>
        </w:trPr>
        <w:tc>
          <w:tcPr>
            <w:tcW w:w="986" w:type="pct"/>
            <w:tcBorders>
              <w:tl2br w:val="nil"/>
              <w:tr2bl w:val="nil"/>
            </w:tcBorders>
            <w:vAlign w:val="center"/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lastRenderedPageBreak/>
              <w:t>主题与研究对象（10 分）</w:t>
            </w:r>
          </w:p>
        </w:tc>
        <w:tc>
          <w:tcPr>
            <w:tcW w:w="818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主题清晰，研究对象明确。</w:t>
            </w: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（8-10 分）</w:t>
            </w:r>
          </w:p>
        </w:tc>
        <w:tc>
          <w:tcPr>
            <w:tcW w:w="793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主题比较清晰，研究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对象对象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比较明确。（6-7 分）</w:t>
            </w:r>
          </w:p>
        </w:tc>
        <w:tc>
          <w:tcPr>
            <w:tcW w:w="765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ind w:right="23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主题基本清晰，研究对象基本明确。（3-5 分）</w:t>
            </w:r>
          </w:p>
        </w:tc>
        <w:tc>
          <w:tcPr>
            <w:tcW w:w="835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主题不清，研究对象不明确。</w:t>
            </w: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（0-2 分）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ind w:right="2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</w:tr>
      <w:tr w:rsidR="00B772A8" w:rsidTr="007378A9">
        <w:trPr>
          <w:trHeight w:val="658"/>
          <w:jc w:val="center"/>
        </w:trPr>
        <w:tc>
          <w:tcPr>
            <w:tcW w:w="986" w:type="pct"/>
            <w:tcBorders>
              <w:tl2br w:val="nil"/>
              <w:tr2bl w:val="nil"/>
            </w:tcBorders>
            <w:vAlign w:val="center"/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ind w:left="7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资料全面性</w:t>
            </w:r>
          </w:p>
        </w:tc>
        <w:tc>
          <w:tcPr>
            <w:tcW w:w="818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ind w:left="12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资料全面，</w:t>
            </w:r>
          </w:p>
        </w:tc>
        <w:tc>
          <w:tcPr>
            <w:tcW w:w="793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ind w:left="46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资料比较全</w:t>
            </w:r>
          </w:p>
        </w:tc>
        <w:tc>
          <w:tcPr>
            <w:tcW w:w="765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ind w:left="79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资料基本全</w:t>
            </w:r>
          </w:p>
        </w:tc>
        <w:tc>
          <w:tcPr>
            <w:tcW w:w="835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ind w:left="22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资料不全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ind w:right="2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</w:tr>
      <w:tr w:rsidR="00B772A8" w:rsidTr="007378A9">
        <w:tblPrEx>
          <w:tblCellMar>
            <w:top w:w="67" w:type="dxa"/>
            <w:left w:w="0" w:type="dxa"/>
          </w:tblCellMar>
        </w:tblPrEx>
        <w:trPr>
          <w:trHeight w:val="1611"/>
          <w:jc w:val="center"/>
        </w:trPr>
        <w:tc>
          <w:tcPr>
            <w:tcW w:w="986" w:type="pct"/>
            <w:tcBorders>
              <w:tl2br w:val="nil"/>
              <w:tr2bl w:val="nil"/>
            </w:tcBorders>
            <w:vAlign w:val="center"/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（10分）</w:t>
            </w:r>
          </w:p>
        </w:tc>
        <w:tc>
          <w:tcPr>
            <w:tcW w:w="818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有丰富的数据和配图。</w:t>
            </w: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ind w:left="74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（8-10 分）</w:t>
            </w:r>
          </w:p>
        </w:tc>
        <w:tc>
          <w:tcPr>
            <w:tcW w:w="793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面，有相关的数据和配图。（6-7 分）</w:t>
            </w:r>
          </w:p>
        </w:tc>
        <w:tc>
          <w:tcPr>
            <w:tcW w:w="765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ind w:left="24" w:right="23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面，有必要的数据和配图。（3-5 分）</w:t>
            </w:r>
          </w:p>
        </w:tc>
        <w:tc>
          <w:tcPr>
            <w:tcW w:w="835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面，缺乏数据和配图。</w:t>
            </w: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（0-2 分）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160" w:line="360" w:lineRule="auto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</w:tr>
      <w:tr w:rsidR="00B772A8" w:rsidTr="007378A9">
        <w:tblPrEx>
          <w:tblCellMar>
            <w:top w:w="67" w:type="dxa"/>
            <w:left w:w="0" w:type="dxa"/>
          </w:tblCellMar>
        </w:tblPrEx>
        <w:trPr>
          <w:trHeight w:val="2009"/>
          <w:jc w:val="center"/>
        </w:trPr>
        <w:tc>
          <w:tcPr>
            <w:tcW w:w="986" w:type="pct"/>
            <w:tcBorders>
              <w:tl2br w:val="nil"/>
              <w:tr2bl w:val="nil"/>
            </w:tcBorders>
            <w:vAlign w:val="center"/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罗列步骤与内容（10 分）</w:t>
            </w:r>
          </w:p>
        </w:tc>
        <w:tc>
          <w:tcPr>
            <w:tcW w:w="818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步骤罗列清楚。内容详实。</w:t>
            </w: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ind w:left="74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ind w:left="74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（8-10 分）</w:t>
            </w:r>
          </w:p>
        </w:tc>
        <w:tc>
          <w:tcPr>
            <w:tcW w:w="793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步骤罗列比较清楚，内容完整。</w:t>
            </w: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（6-7 分）</w:t>
            </w:r>
          </w:p>
        </w:tc>
        <w:tc>
          <w:tcPr>
            <w:tcW w:w="765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ind w:left="24" w:right="23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步骤罗列基本清楚。内容基本完整。（3-5 分）</w:t>
            </w:r>
          </w:p>
        </w:tc>
        <w:tc>
          <w:tcPr>
            <w:tcW w:w="835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步骤罗列不清，内容不完</w:t>
            </w: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整。</w:t>
            </w: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（0-2 分）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ind w:left="72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</w:tr>
      <w:tr w:rsidR="00B772A8" w:rsidTr="007378A9">
        <w:tblPrEx>
          <w:tblCellMar>
            <w:top w:w="67" w:type="dxa"/>
            <w:left w:w="0" w:type="dxa"/>
          </w:tblCellMar>
        </w:tblPrEx>
        <w:trPr>
          <w:trHeight w:val="692"/>
          <w:jc w:val="center"/>
        </w:trPr>
        <w:tc>
          <w:tcPr>
            <w:tcW w:w="4197" w:type="pct"/>
            <w:gridSpan w:val="5"/>
            <w:tcBorders>
              <w:tl2br w:val="nil"/>
              <w:tr2bl w:val="nil"/>
            </w:tcBorders>
            <w:vAlign w:val="center"/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ind w:left="2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提案现实意义（20 分）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ind w:left="72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</w:tr>
      <w:tr w:rsidR="00B772A8" w:rsidTr="007378A9">
        <w:tblPrEx>
          <w:tblCellMar>
            <w:top w:w="67" w:type="dxa"/>
            <w:left w:w="0" w:type="dxa"/>
          </w:tblCellMar>
        </w:tblPrEx>
        <w:trPr>
          <w:trHeight w:val="1610"/>
          <w:jc w:val="center"/>
        </w:trPr>
        <w:tc>
          <w:tcPr>
            <w:tcW w:w="986" w:type="pct"/>
            <w:tcBorders>
              <w:tl2br w:val="nil"/>
              <w:tr2bl w:val="nil"/>
            </w:tcBorders>
            <w:vAlign w:val="center"/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选题（10 分）</w:t>
            </w:r>
          </w:p>
        </w:tc>
        <w:tc>
          <w:tcPr>
            <w:tcW w:w="818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研究的问题十分具有现实意义。</w:t>
            </w: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（8-10 分）</w:t>
            </w:r>
          </w:p>
        </w:tc>
        <w:tc>
          <w:tcPr>
            <w:tcW w:w="793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研究的问题具有较大的现实意义。</w:t>
            </w: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（6-7 分）</w:t>
            </w:r>
          </w:p>
        </w:tc>
        <w:tc>
          <w:tcPr>
            <w:tcW w:w="765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研究的问题现实意义一般。</w:t>
            </w: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（3-5 分）</w:t>
            </w:r>
          </w:p>
        </w:tc>
        <w:tc>
          <w:tcPr>
            <w:tcW w:w="835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研究的问题毫无现实意义。</w:t>
            </w: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ind w:left="5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ind w:left="5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（0-2 分）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179" w:line="360" w:lineRule="auto"/>
              <w:ind w:left="72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ind w:left="-7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</w:tr>
      <w:tr w:rsidR="00B772A8" w:rsidTr="007378A9">
        <w:tblPrEx>
          <w:tblCellMar>
            <w:top w:w="67" w:type="dxa"/>
            <w:left w:w="0" w:type="dxa"/>
          </w:tblCellMar>
        </w:tblPrEx>
        <w:trPr>
          <w:trHeight w:val="1611"/>
          <w:jc w:val="center"/>
        </w:trPr>
        <w:tc>
          <w:tcPr>
            <w:tcW w:w="986" w:type="pct"/>
            <w:tcBorders>
              <w:tl2br w:val="nil"/>
              <w:tr2bl w:val="nil"/>
            </w:tcBorders>
            <w:vAlign w:val="center"/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创新性（10 分）</w:t>
            </w:r>
          </w:p>
        </w:tc>
        <w:tc>
          <w:tcPr>
            <w:tcW w:w="818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提案具有较大的创新性。</w:t>
            </w: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ind w:left="74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（8-10 分）</w:t>
            </w:r>
          </w:p>
        </w:tc>
        <w:tc>
          <w:tcPr>
            <w:tcW w:w="793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提案具有一定程度的创新性（6-7 分）</w:t>
            </w:r>
          </w:p>
        </w:tc>
        <w:tc>
          <w:tcPr>
            <w:tcW w:w="765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ind w:left="32" w:right="23" w:hanging="8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提案创新程度有所欠缺。（3-5 分）</w:t>
            </w:r>
          </w:p>
        </w:tc>
        <w:tc>
          <w:tcPr>
            <w:tcW w:w="835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提案毫无创新性。</w:t>
            </w: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ind w:left="5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（0-2 分）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ind w:left="-7" w:right="499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</w:tr>
      <w:tr w:rsidR="00B772A8" w:rsidTr="007378A9">
        <w:tblPrEx>
          <w:tblCellMar>
            <w:top w:w="67" w:type="dxa"/>
            <w:left w:w="0" w:type="dxa"/>
          </w:tblCellMar>
        </w:tblPrEx>
        <w:trPr>
          <w:trHeight w:val="648"/>
          <w:jc w:val="center"/>
        </w:trPr>
        <w:tc>
          <w:tcPr>
            <w:tcW w:w="4197" w:type="pct"/>
            <w:gridSpan w:val="5"/>
            <w:tcBorders>
              <w:tl2br w:val="nil"/>
              <w:tr2bl w:val="nil"/>
            </w:tcBorders>
            <w:vAlign w:val="center"/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提案可行性（35 分）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ind w:left="72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</w:tr>
      <w:tr w:rsidR="00B772A8" w:rsidTr="007378A9">
        <w:tblPrEx>
          <w:tblCellMar>
            <w:top w:w="67" w:type="dxa"/>
            <w:left w:w="0" w:type="dxa"/>
          </w:tblCellMar>
        </w:tblPrEx>
        <w:trPr>
          <w:trHeight w:val="811"/>
          <w:jc w:val="center"/>
        </w:trPr>
        <w:tc>
          <w:tcPr>
            <w:tcW w:w="986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ind w:left="3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lastRenderedPageBreak/>
              <w:t>合法合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规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性</w:t>
            </w: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ind w:left="3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（5分）</w:t>
            </w:r>
          </w:p>
        </w:tc>
        <w:tc>
          <w:tcPr>
            <w:tcW w:w="1611" w:type="pct"/>
            <w:gridSpan w:val="2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提案符合法律与校规。</w:t>
            </w: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ind w:left="2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（5 分）</w:t>
            </w:r>
          </w:p>
        </w:tc>
        <w:tc>
          <w:tcPr>
            <w:tcW w:w="1600" w:type="pct"/>
            <w:gridSpan w:val="2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提案不符合法律与校规。</w:t>
            </w: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（0 分）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ind w:left="72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</w:tr>
      <w:tr w:rsidR="00B772A8" w:rsidTr="007378A9">
        <w:tblPrEx>
          <w:tblCellMar>
            <w:top w:w="67" w:type="dxa"/>
            <w:left w:w="0" w:type="dxa"/>
          </w:tblCellMar>
        </w:tblPrEx>
        <w:trPr>
          <w:trHeight w:val="2410"/>
          <w:jc w:val="center"/>
        </w:trPr>
        <w:tc>
          <w:tcPr>
            <w:tcW w:w="986" w:type="pct"/>
            <w:tcBorders>
              <w:tl2br w:val="nil"/>
              <w:tr2bl w:val="nil"/>
            </w:tcBorders>
            <w:vAlign w:val="center"/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ind w:left="3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预算</w:t>
            </w: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ind w:left="3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（5 分）</w:t>
            </w:r>
          </w:p>
        </w:tc>
        <w:tc>
          <w:tcPr>
            <w:tcW w:w="818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能罗列出十分具体的预算方案，且预算合理。</w:t>
            </w: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（5 分）</w:t>
            </w:r>
          </w:p>
        </w:tc>
        <w:tc>
          <w:tcPr>
            <w:tcW w:w="793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能罗列出较具体的预算方案，预算基本合理。</w:t>
            </w: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（3-4 分）</w:t>
            </w:r>
          </w:p>
        </w:tc>
        <w:tc>
          <w:tcPr>
            <w:tcW w:w="765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罗列出的预算方案不够明确与具</w:t>
            </w: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体，预算不</w:t>
            </w: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够合理。</w:t>
            </w: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（1-2 分）</w:t>
            </w:r>
          </w:p>
        </w:tc>
        <w:tc>
          <w:tcPr>
            <w:tcW w:w="835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预算方案十分粗糙与零乱，预算不合理。</w:t>
            </w: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（0 分）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ind w:left="72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</w:tr>
      <w:tr w:rsidR="00B772A8" w:rsidTr="007378A9">
        <w:tblPrEx>
          <w:tblCellMar>
            <w:top w:w="67" w:type="dxa"/>
            <w:left w:w="0" w:type="dxa"/>
          </w:tblCellMar>
        </w:tblPrEx>
        <w:trPr>
          <w:trHeight w:val="2066"/>
          <w:jc w:val="center"/>
        </w:trPr>
        <w:tc>
          <w:tcPr>
            <w:tcW w:w="986" w:type="pct"/>
            <w:tcBorders>
              <w:tl2br w:val="nil"/>
              <w:tr2bl w:val="nil"/>
            </w:tcBorders>
            <w:vAlign w:val="center"/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ind w:left="3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调研分析</w:t>
            </w: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ind w:left="3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（10分）</w:t>
            </w:r>
          </w:p>
        </w:tc>
        <w:tc>
          <w:tcPr>
            <w:tcW w:w="818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调查方法选取非常恰当，切实可行。</w:t>
            </w: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（8-10 分）</w:t>
            </w:r>
          </w:p>
        </w:tc>
        <w:tc>
          <w:tcPr>
            <w:tcW w:w="793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调查方法选取比较恰当，比较可行。（6-7 分）</w:t>
            </w:r>
          </w:p>
        </w:tc>
        <w:tc>
          <w:tcPr>
            <w:tcW w:w="765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调查方法选取基本合</w:t>
            </w: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理，有可行性。（3-5 分）</w:t>
            </w:r>
          </w:p>
        </w:tc>
        <w:tc>
          <w:tcPr>
            <w:tcW w:w="835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调查方法选取不恰当，并不可行。</w:t>
            </w: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ind w:left="5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（0-2 分）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378" w:line="360" w:lineRule="auto"/>
              <w:ind w:left="72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ind w:left="-7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</w:tr>
      <w:tr w:rsidR="00B772A8" w:rsidTr="007378A9">
        <w:tblPrEx>
          <w:tblCellMar>
            <w:top w:w="67" w:type="dxa"/>
            <w:left w:w="0" w:type="dxa"/>
          </w:tblCellMar>
        </w:tblPrEx>
        <w:trPr>
          <w:trHeight w:val="3610"/>
          <w:jc w:val="center"/>
        </w:trPr>
        <w:tc>
          <w:tcPr>
            <w:tcW w:w="986" w:type="pct"/>
            <w:tcBorders>
              <w:tl2br w:val="nil"/>
              <w:tr2bl w:val="nil"/>
            </w:tcBorders>
            <w:vAlign w:val="center"/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ind w:left="3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建议可行性</w:t>
            </w: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ind w:left="3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（15分）</w:t>
            </w:r>
          </w:p>
        </w:tc>
        <w:tc>
          <w:tcPr>
            <w:tcW w:w="818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提出的建议十分科学合理，有利于解决所研究的问题。</w:t>
            </w: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ind w:right="26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ind w:right="26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（11-15 分）</w:t>
            </w:r>
          </w:p>
        </w:tc>
        <w:tc>
          <w:tcPr>
            <w:tcW w:w="793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提出的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建议较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科学合理，大致能解决所研究的问题。</w:t>
            </w: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ind w:left="26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（7-10 分）</w:t>
            </w:r>
          </w:p>
        </w:tc>
        <w:tc>
          <w:tcPr>
            <w:tcW w:w="765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提出的建议不够科学与合理，不大能解决所研究的问题。</w:t>
            </w:r>
          </w:p>
          <w:p w:rsidR="00B772A8" w:rsidRDefault="00B772A8" w:rsidP="007378A9">
            <w:pPr>
              <w:widowControl/>
              <w:snapToGrid/>
              <w:spacing w:before="0" w:after="0" w:line="360" w:lineRule="auto"/>
              <w:ind w:left="142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（4-7 分）</w:t>
            </w:r>
          </w:p>
        </w:tc>
        <w:tc>
          <w:tcPr>
            <w:tcW w:w="835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提出的建议可行性很低，对于解决所研究的问题几乎没有实际作用。（0-3 分）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ind w:right="2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</w:tr>
      <w:tr w:rsidR="00B772A8" w:rsidTr="007378A9">
        <w:tblPrEx>
          <w:tblCellMar>
            <w:top w:w="67" w:type="dxa"/>
            <w:left w:w="0" w:type="dxa"/>
          </w:tblCellMar>
        </w:tblPrEx>
        <w:trPr>
          <w:trHeight w:val="613"/>
          <w:jc w:val="center"/>
        </w:trPr>
        <w:tc>
          <w:tcPr>
            <w:tcW w:w="4197" w:type="pct"/>
            <w:gridSpan w:val="5"/>
            <w:tcBorders>
              <w:tl2br w:val="nil"/>
              <w:tr2bl w:val="nil"/>
            </w:tcBorders>
            <w:vAlign w:val="center"/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ind w:right="72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总分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:rsidR="00B772A8" w:rsidRDefault="00B772A8" w:rsidP="007378A9">
            <w:pPr>
              <w:widowControl/>
              <w:snapToGrid/>
              <w:spacing w:before="0" w:after="0" w:line="360" w:lineRule="auto"/>
              <w:ind w:right="2"/>
              <w:jc w:val="both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</w:tr>
    </w:tbl>
    <w:p w:rsidR="0084123A" w:rsidRDefault="0084123A"/>
    <w:sectPr w:rsidR="0084123A">
      <w:pgSz w:w="11905" w:h="16838"/>
      <w:pgMar w:top="1361" w:right="1417" w:bottom="136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AFD" w:rsidRDefault="00443AFD" w:rsidP="00B772A8">
      <w:pPr>
        <w:spacing w:before="0" w:after="0" w:line="240" w:lineRule="auto"/>
      </w:pPr>
      <w:r>
        <w:separator/>
      </w:r>
    </w:p>
  </w:endnote>
  <w:endnote w:type="continuationSeparator" w:id="0">
    <w:p w:rsidR="00443AFD" w:rsidRDefault="00443AFD" w:rsidP="00B772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AFD" w:rsidRDefault="00443AFD" w:rsidP="00B772A8">
      <w:pPr>
        <w:spacing w:before="0" w:after="0" w:line="240" w:lineRule="auto"/>
      </w:pPr>
      <w:r>
        <w:separator/>
      </w:r>
    </w:p>
  </w:footnote>
  <w:footnote w:type="continuationSeparator" w:id="0">
    <w:p w:rsidR="00443AFD" w:rsidRDefault="00443AFD" w:rsidP="00B772A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926"/>
    <w:rsid w:val="00443AFD"/>
    <w:rsid w:val="00464926"/>
    <w:rsid w:val="0084123A"/>
    <w:rsid w:val="00B7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72A8"/>
    <w:pPr>
      <w:widowControl w:val="0"/>
      <w:snapToGrid w:val="0"/>
      <w:spacing w:before="60" w:after="60" w:line="312" w:lineRule="auto"/>
    </w:pPr>
    <w:rPr>
      <w:color w:val="333333"/>
      <w:sz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72A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72A8"/>
    <w:pPr>
      <w:pBdr>
        <w:bottom w:val="single" w:sz="6" w:space="1" w:color="auto"/>
      </w:pBdr>
      <w:tabs>
        <w:tab w:val="center" w:pos="4153"/>
        <w:tab w:val="right" w:pos="8306"/>
      </w:tabs>
      <w:spacing w:before="0" w:after="0" w:line="240" w:lineRule="auto"/>
      <w:jc w:val="center"/>
    </w:pPr>
    <w:rPr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7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72A8"/>
    <w:pPr>
      <w:tabs>
        <w:tab w:val="center" w:pos="4153"/>
        <w:tab w:val="right" w:pos="8306"/>
      </w:tabs>
      <w:spacing w:before="0" w:after="0" w:line="240" w:lineRule="auto"/>
    </w:pPr>
    <w:rPr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72A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sid w:val="00B772A8"/>
    <w:rPr>
      <w:rFonts w:asciiTheme="majorHAnsi" w:eastAsiaTheme="majorEastAsia" w:hAnsiTheme="majorHAnsi" w:cstheme="majorBidi"/>
      <w:b/>
      <w:bCs/>
      <w:color w:val="333333"/>
      <w:sz w:val="32"/>
      <w:szCs w:val="32"/>
    </w:rPr>
  </w:style>
  <w:style w:type="table" w:customStyle="1" w:styleId="TableGrid">
    <w:name w:val="TableGrid"/>
    <w:basedOn w:val="a1"/>
    <w:qFormat/>
    <w:rsid w:val="00B772A8"/>
    <w:rPr>
      <w:rFonts w:ascii="等线" w:eastAsia="等线" w:hAnsi="等线" w:cs="Times New Roman"/>
      <w:kern w:val="0"/>
      <w:szCs w:val="21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B772A8"/>
    <w:pPr>
      <w:widowControl w:val="0"/>
      <w:snapToGrid w:val="0"/>
    </w:pPr>
    <w:rPr>
      <w:color w:val="333333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72A8"/>
    <w:pPr>
      <w:widowControl w:val="0"/>
      <w:snapToGrid w:val="0"/>
      <w:spacing w:before="60" w:after="60" w:line="312" w:lineRule="auto"/>
    </w:pPr>
    <w:rPr>
      <w:color w:val="333333"/>
      <w:sz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72A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72A8"/>
    <w:pPr>
      <w:pBdr>
        <w:bottom w:val="single" w:sz="6" w:space="1" w:color="auto"/>
      </w:pBdr>
      <w:tabs>
        <w:tab w:val="center" w:pos="4153"/>
        <w:tab w:val="right" w:pos="8306"/>
      </w:tabs>
      <w:spacing w:before="0" w:after="0" w:line="240" w:lineRule="auto"/>
      <w:jc w:val="center"/>
    </w:pPr>
    <w:rPr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7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72A8"/>
    <w:pPr>
      <w:tabs>
        <w:tab w:val="center" w:pos="4153"/>
        <w:tab w:val="right" w:pos="8306"/>
      </w:tabs>
      <w:spacing w:before="0" w:after="0" w:line="240" w:lineRule="auto"/>
    </w:pPr>
    <w:rPr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72A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sid w:val="00B772A8"/>
    <w:rPr>
      <w:rFonts w:asciiTheme="majorHAnsi" w:eastAsiaTheme="majorEastAsia" w:hAnsiTheme="majorHAnsi" w:cstheme="majorBidi"/>
      <w:b/>
      <w:bCs/>
      <w:color w:val="333333"/>
      <w:sz w:val="32"/>
      <w:szCs w:val="32"/>
    </w:rPr>
  </w:style>
  <w:style w:type="table" w:customStyle="1" w:styleId="TableGrid">
    <w:name w:val="TableGrid"/>
    <w:basedOn w:val="a1"/>
    <w:qFormat/>
    <w:rsid w:val="00B772A8"/>
    <w:rPr>
      <w:rFonts w:ascii="等线" w:eastAsia="等线" w:hAnsi="等线" w:cs="Times New Roman"/>
      <w:kern w:val="0"/>
      <w:szCs w:val="21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B772A8"/>
    <w:pPr>
      <w:widowControl w:val="0"/>
      <w:snapToGrid w:val="0"/>
    </w:pPr>
    <w:rPr>
      <w:color w:val="33333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陈亚励</dc:creator>
  <cp:keywords/>
  <dc:description/>
  <cp:lastModifiedBy>陈亚励</cp:lastModifiedBy>
  <cp:revision>2</cp:revision>
  <dcterms:created xsi:type="dcterms:W3CDTF">2023-05-06T09:31:00Z</dcterms:created>
  <dcterms:modified xsi:type="dcterms:W3CDTF">2023-05-06T09:31:00Z</dcterms:modified>
</cp:coreProperties>
</file>