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8"/>
        </w:rPr>
      </w:pPr>
      <w:r>
        <w:rPr>
          <w:rFonts w:hint="eastAsia" w:ascii="黑体" w:hAnsi="黑体" w:eastAsia="黑体"/>
          <w:sz w:val="44"/>
          <w:szCs w:val="48"/>
        </w:rPr>
        <w:t>发展素养评价计分申请表</w:t>
      </w:r>
    </w:p>
    <w:p>
      <w:pPr>
        <w:ind w:firstLine="280" w:firstLineChars="100"/>
        <w:jc w:val="left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班级：        姓名：           学号：</w:t>
      </w:r>
    </w:p>
    <w:p>
      <w:pPr>
        <w:rPr>
          <w:rFonts w:hint="eastAsia" w:ascii="仿宋_GB2312" w:hAnsi="黑体" w:eastAsia="仿宋_GB2312"/>
          <w:sz w:val="24"/>
          <w:szCs w:val="28"/>
        </w:rPr>
      </w:pPr>
    </w:p>
    <w:tbl>
      <w:tblPr>
        <w:tblStyle w:val="5"/>
        <w:tblW w:w="14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8487"/>
        <w:gridCol w:w="1244"/>
        <w:gridCol w:w="840"/>
        <w:gridCol w:w="752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sz w:val="24"/>
                <w:szCs w:val="24"/>
              </w:rPr>
              <w:t>类别/总分</w:t>
            </w:r>
          </w:p>
        </w:tc>
        <w:tc>
          <w:tcPr>
            <w:tcW w:w="84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sz w:val="24"/>
                <w:szCs w:val="24"/>
              </w:rPr>
              <w:t>计分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7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sz w:val="24"/>
                <w:szCs w:val="24"/>
              </w:rPr>
              <w:t>申请计</w:t>
            </w:r>
            <w:bookmarkStart w:id="0" w:name="_GoBack"/>
            <w:bookmarkEnd w:id="0"/>
            <w:r>
              <w:rPr>
                <w:rFonts w:hint="eastAsia" w:ascii="仿宋_GB2312" w:hAnsi="黑体" w:eastAsia="仿宋_GB2312" w:cs="宋体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sz w:val="24"/>
                <w:szCs w:val="24"/>
              </w:rPr>
              <w:t>支撑材料编号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1.参军入伍服兵役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（满分2分）</w:t>
            </w:r>
          </w:p>
        </w:tc>
        <w:tc>
          <w:tcPr>
            <w:tcW w:w="84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完成服役</w:t>
            </w: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经初审初检确定为预征对象</w:t>
            </w: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889" w:type="dxa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2.学生工作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（完成一届工作，每年度只计算最高级别的1项，满分1.6分）</w:t>
            </w:r>
          </w:p>
        </w:tc>
        <w:tc>
          <w:tcPr>
            <w:tcW w:w="848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①国际组织实习生、学校公派赴境外学习交流生；学校学生会、团委主席团成员；学院学生会、团委、学生发展中心主席团成员；助理班主任；党支部副书记</w:t>
            </w:r>
          </w:p>
        </w:tc>
        <w:tc>
          <w:tcPr>
            <w:tcW w:w="12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8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②学校学生会、团委工作部门主要负责人；学院学生会、团委、学生发展中心工作部门主要负责人；党建工作中心、新媒体中心、易班工作室、职业发展中心、科技联合会、奖助中心、心灵家园、学生教学信息委员会主席团成员；支部委员；军训教官团副团长、大队长、副大队长、大队副教导员</w:t>
            </w:r>
          </w:p>
        </w:tc>
        <w:tc>
          <w:tcPr>
            <w:tcW w:w="12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8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③班长、团支书；级委（班委减半）；党建工作中心、新媒体中心、易班工作室、职业发展中心、科技联合会、奖助中心、心灵家园工作、学生教学信息委员会等二级组织部门负责人；军训教官团中队长、副中队、中队副指导员</w:t>
            </w:r>
          </w:p>
        </w:tc>
        <w:tc>
          <w:tcPr>
            <w:tcW w:w="12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7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④军训教官团普通成员；校级院级组织干事</w:t>
            </w: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0.4</w:t>
            </w:r>
          </w:p>
        </w:tc>
        <w:tc>
          <w:tcPr>
            <w:tcW w:w="7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⑤宿舍长（遴选小组认定表现突出）</w:t>
            </w: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7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3.荣誉称号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（满分1分）</w:t>
            </w:r>
          </w:p>
        </w:tc>
        <w:tc>
          <w:tcPr>
            <w:tcW w:w="848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①优秀共产党员、优秀团干、优秀团员、优秀学生骨干、志愿服务、“三下乡”、社会服务、模范引领（标兵）、党团代表等个人荣誉</w:t>
            </w:r>
          </w:p>
        </w:tc>
        <w:tc>
          <w:tcPr>
            <w:tcW w:w="1244" w:type="dxa"/>
            <w:vAlign w:val="center"/>
          </w:tcPr>
          <w:p>
            <w:pPr>
              <w:spacing w:line="336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国家级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36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省部级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8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36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市、校级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7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②在见义勇为、帮弱扶残等方面受到表彰或通报表扬；或在军训、阳光体育、易班等反映学生德智体美劳全面发展的评选活动中获先进个人（集体）、积极分子（集体）等称号</w:t>
            </w:r>
          </w:p>
        </w:tc>
        <w:tc>
          <w:tcPr>
            <w:tcW w:w="1244" w:type="dxa"/>
            <w:vAlign w:val="center"/>
          </w:tcPr>
          <w:p>
            <w:pPr>
              <w:spacing w:line="336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国家级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36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省部级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7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8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36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市、校级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0.4</w:t>
            </w:r>
          </w:p>
        </w:tc>
        <w:tc>
          <w:tcPr>
            <w:tcW w:w="7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4.外语水平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（满分0.4）</w:t>
            </w:r>
          </w:p>
        </w:tc>
        <w:tc>
          <w:tcPr>
            <w:tcW w:w="848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全国大学英语六级考试500分及以上或托福考试100分及以上或雅思考试6.5分及以上</w:t>
            </w: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0.4</w:t>
            </w:r>
          </w:p>
        </w:tc>
        <w:tc>
          <w:tcPr>
            <w:tcW w:w="7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黑体" w:eastAsia="仿宋_GB2312"/>
          <w:sz w:val="24"/>
          <w:szCs w:val="28"/>
        </w:rPr>
      </w:pPr>
    </w:p>
    <w:p>
      <w:pPr>
        <w:rPr>
          <w:rFonts w:hint="eastAsia" w:ascii="仿宋_GB2312" w:hAnsi="黑体" w:eastAsia="仿宋_GB2312"/>
          <w:sz w:val="24"/>
          <w:szCs w:val="28"/>
        </w:rPr>
      </w:pPr>
    </w:p>
    <w:p>
      <w:pPr>
        <w:rPr>
          <w:rFonts w:hint="eastAsia" w:ascii="仿宋_GB2312" w:hAnsi="黑体" w:eastAsia="仿宋_GB2312"/>
          <w:sz w:val="24"/>
          <w:szCs w:val="28"/>
        </w:rPr>
      </w:pPr>
    </w:p>
    <w:p>
      <w:pPr>
        <w:rPr>
          <w:rFonts w:hint="eastAsia" w:ascii="仿宋_GB2312" w:hAnsi="黑体" w:eastAsia="仿宋_GB2312"/>
          <w:sz w:val="24"/>
          <w:szCs w:val="28"/>
        </w:rPr>
      </w:pPr>
    </w:p>
    <w:p>
      <w:pPr>
        <w:rPr>
          <w:rFonts w:hint="eastAsia" w:ascii="仿宋_GB2312" w:hAnsi="黑体" w:eastAsia="仿宋_GB2312"/>
          <w:sz w:val="24"/>
          <w:szCs w:val="28"/>
        </w:rPr>
      </w:pPr>
    </w:p>
    <w:p>
      <w:pPr>
        <w:rPr>
          <w:rFonts w:hint="eastAsia" w:ascii="仿宋_GB2312" w:hAnsi="黑体" w:eastAsia="仿宋_GB2312"/>
          <w:sz w:val="24"/>
          <w:szCs w:val="28"/>
        </w:rPr>
      </w:pPr>
    </w:p>
    <w:p>
      <w:pPr>
        <w:rPr>
          <w:rFonts w:hint="eastAsia" w:ascii="仿宋_GB2312" w:hAnsi="黑体" w:eastAsia="仿宋_GB2312"/>
          <w:sz w:val="24"/>
          <w:szCs w:val="28"/>
        </w:rPr>
      </w:pPr>
    </w:p>
    <w:p>
      <w:pPr>
        <w:rPr>
          <w:rFonts w:hint="eastAsia" w:ascii="仿宋_GB2312" w:hAnsi="黑体" w:eastAsia="仿宋_GB2312"/>
          <w:sz w:val="24"/>
          <w:szCs w:val="28"/>
        </w:rPr>
      </w:pPr>
    </w:p>
    <w:p>
      <w:pPr>
        <w:rPr>
          <w:rFonts w:hint="eastAsia" w:ascii="仿宋_GB2312" w:hAnsi="黑体" w:eastAsia="仿宋_GB2312"/>
          <w:sz w:val="24"/>
          <w:szCs w:val="28"/>
        </w:rPr>
      </w:pPr>
    </w:p>
    <w:p>
      <w:pPr>
        <w:rPr>
          <w:rFonts w:hint="eastAsia" w:ascii="仿宋_GB2312" w:hAnsi="黑体" w:eastAsia="仿宋_GB2312"/>
          <w:sz w:val="24"/>
          <w:szCs w:val="28"/>
        </w:rPr>
      </w:pPr>
    </w:p>
    <w:p>
      <w:pPr>
        <w:rPr>
          <w:rFonts w:hint="eastAsia" w:ascii="仿宋_GB2312" w:hAnsi="黑体" w:eastAsia="仿宋_GB2312"/>
          <w:sz w:val="24"/>
          <w:szCs w:val="28"/>
        </w:rPr>
      </w:pPr>
    </w:p>
    <w:p>
      <w:pPr>
        <w:rPr>
          <w:rFonts w:hint="eastAsia" w:ascii="仿宋_GB2312" w:hAnsi="黑体" w:eastAsia="仿宋_GB2312"/>
          <w:sz w:val="24"/>
          <w:szCs w:val="28"/>
        </w:rPr>
      </w:pPr>
    </w:p>
    <w:p>
      <w:pPr>
        <w:rPr>
          <w:rFonts w:hint="eastAsia" w:ascii="仿宋_GB2312" w:hAnsi="黑体" w:eastAsia="仿宋_GB2312"/>
          <w:sz w:val="24"/>
          <w:szCs w:val="28"/>
        </w:rPr>
      </w:pPr>
    </w:p>
    <w:p>
      <w:pPr>
        <w:rPr>
          <w:rFonts w:hint="eastAsia" w:ascii="仿宋_GB2312" w:hAnsi="黑体" w:eastAsia="仿宋_GB2312"/>
          <w:sz w:val="24"/>
          <w:szCs w:val="28"/>
        </w:rPr>
      </w:pPr>
      <w:r>
        <w:rPr>
          <w:rFonts w:hint="eastAsia" w:ascii="仿宋_GB2312" w:hAnsi="黑体" w:eastAsia="仿宋_GB2312"/>
          <w:sz w:val="24"/>
          <w:szCs w:val="28"/>
        </w:rPr>
        <w:t xml:space="preserve"> 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24"/>
          <w:szCs w:val="28"/>
        </w:rPr>
      </w:pPr>
      <w:r>
        <w:rPr>
          <w:rFonts w:hint="eastAsia" w:ascii="仿宋_GB2312" w:hAnsi="黑体" w:eastAsia="仿宋_GB2312"/>
          <w:sz w:val="24"/>
          <w:szCs w:val="28"/>
        </w:rPr>
        <w:t>推免申请人根据本人申请情况在申请计分栏处填写自评分数。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24"/>
          <w:szCs w:val="28"/>
        </w:rPr>
      </w:pPr>
      <w:r>
        <w:rPr>
          <w:rFonts w:hint="eastAsia" w:ascii="仿宋_GB2312" w:hAnsi="黑体" w:eastAsia="仿宋_GB2312"/>
          <w:sz w:val="24"/>
          <w:szCs w:val="28"/>
        </w:rPr>
        <w:t>推免申请人须在支撑材料编号栏处填写对应支撑材料编号，未填写支撑材料编号项不作计分处理。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71168"/>
    <w:multiLevelType w:val="multilevel"/>
    <w:tmpl w:val="5CC71168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40"/>
      </w:pPr>
    </w:lvl>
    <w:lvl w:ilvl="2" w:tentative="0">
      <w:start w:val="1"/>
      <w:numFmt w:val="lowerRoman"/>
      <w:lvlText w:val="%3."/>
      <w:lvlJc w:val="right"/>
      <w:pPr>
        <w:ind w:left="1560" w:hanging="440"/>
      </w:pPr>
    </w:lvl>
    <w:lvl w:ilvl="3" w:tentative="0">
      <w:start w:val="1"/>
      <w:numFmt w:val="decimal"/>
      <w:lvlText w:val="%4."/>
      <w:lvlJc w:val="left"/>
      <w:pPr>
        <w:ind w:left="2000" w:hanging="440"/>
      </w:pPr>
    </w:lvl>
    <w:lvl w:ilvl="4" w:tentative="0">
      <w:start w:val="1"/>
      <w:numFmt w:val="lowerLetter"/>
      <w:lvlText w:val="%5)"/>
      <w:lvlJc w:val="left"/>
      <w:pPr>
        <w:ind w:left="2440" w:hanging="440"/>
      </w:pPr>
    </w:lvl>
    <w:lvl w:ilvl="5" w:tentative="0">
      <w:start w:val="1"/>
      <w:numFmt w:val="lowerRoman"/>
      <w:lvlText w:val="%6."/>
      <w:lvlJc w:val="right"/>
      <w:pPr>
        <w:ind w:left="2880" w:hanging="440"/>
      </w:pPr>
    </w:lvl>
    <w:lvl w:ilvl="6" w:tentative="0">
      <w:start w:val="1"/>
      <w:numFmt w:val="decimal"/>
      <w:lvlText w:val="%7."/>
      <w:lvlJc w:val="left"/>
      <w:pPr>
        <w:ind w:left="3320" w:hanging="440"/>
      </w:pPr>
    </w:lvl>
    <w:lvl w:ilvl="7" w:tentative="0">
      <w:start w:val="1"/>
      <w:numFmt w:val="lowerLetter"/>
      <w:lvlText w:val="%8)"/>
      <w:lvlJc w:val="left"/>
      <w:pPr>
        <w:ind w:left="3760" w:hanging="440"/>
      </w:pPr>
    </w:lvl>
    <w:lvl w:ilvl="8" w:tentative="0">
      <w:start w:val="1"/>
      <w:numFmt w:val="lowerRoman"/>
      <w:lvlText w:val="%9."/>
      <w:lvlJc w:val="right"/>
      <w:pPr>
        <w:ind w:left="42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xNjczOTM2YzY0NGVhZDg1MjJlNWVkMWRiNDY0N2EifQ=="/>
  </w:docVars>
  <w:rsids>
    <w:rsidRoot w:val="00C1292A"/>
    <w:rsid w:val="00176764"/>
    <w:rsid w:val="00196B93"/>
    <w:rsid w:val="0026246B"/>
    <w:rsid w:val="00357B4F"/>
    <w:rsid w:val="00396618"/>
    <w:rsid w:val="005F1863"/>
    <w:rsid w:val="00882142"/>
    <w:rsid w:val="009B1F4A"/>
    <w:rsid w:val="00B668DE"/>
    <w:rsid w:val="00BE0B11"/>
    <w:rsid w:val="00BF25CD"/>
    <w:rsid w:val="00C1292A"/>
    <w:rsid w:val="00D138F3"/>
    <w:rsid w:val="00ED785B"/>
    <w:rsid w:val="575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736</Characters>
  <Lines>6</Lines>
  <Paragraphs>1</Paragraphs>
  <TotalTime>0</TotalTime>
  <ScaleCrop>false</ScaleCrop>
  <LinksUpToDate>false</LinksUpToDate>
  <CharactersWithSpaces>864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2023-08-28T10:15:00Z</dcterms:created>
  <dc:creator>林 敬川</dc:creator>
  <cp:lastModifiedBy>詩Kate Tsui韻</cp:lastModifiedBy>
  <dcterms:modified xsi:type="dcterms:W3CDTF">2025-09-03T14:18:08Z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DE5E8F94901C477082B2E74A8CF6177E_12</vt:lpwstr>
  </property>
</Properties>
</file>