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F140">
      <w:pPr>
        <w:jc w:val="center"/>
        <w:rPr>
          <w:rFonts w:hint="eastAsia" w:ascii="黑体" w:hAnsi="黑体" w:eastAsia="黑体"/>
          <w:sz w:val="44"/>
          <w:szCs w:val="48"/>
        </w:rPr>
      </w:pPr>
      <w:bookmarkStart w:id="0" w:name="_Hlk197694115"/>
      <w:r>
        <w:rPr>
          <w:rFonts w:hint="eastAsia" w:ascii="黑体" w:hAnsi="黑体" w:eastAsia="黑体"/>
          <w:sz w:val="44"/>
          <w:szCs w:val="48"/>
        </w:rPr>
        <w:t>直接推荐为优秀毕业生的计分申请表</w:t>
      </w:r>
    </w:p>
    <w:p w14:paraId="6301B14B">
      <w:pPr>
        <w:ind w:firstLine="3360" w:firstLineChars="1200"/>
        <w:jc w:val="left"/>
        <w:rPr>
          <w:rFonts w:hint="eastAsia" w:ascii="仿宋_GB2312" w:hAnsi="宋体" w:eastAsia="仿宋_GB2312"/>
          <w:sz w:val="28"/>
          <w:szCs w:val="32"/>
        </w:rPr>
      </w:pPr>
      <w:r>
        <w:rPr>
          <w:rFonts w:hint="eastAsia" w:ascii="仿宋_GB2312" w:hAnsi="宋体" w:eastAsia="仿宋_GB2312"/>
          <w:sz w:val="28"/>
          <w:szCs w:val="32"/>
        </w:rPr>
        <w:t>班级：        姓名：           学号：</w:t>
      </w:r>
    </w:p>
    <w:tbl>
      <w:tblPr>
        <w:tblStyle w:val="5"/>
        <w:tblW w:w="12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518"/>
        <w:gridCol w:w="1560"/>
        <w:gridCol w:w="1859"/>
      </w:tblGrid>
      <w:tr w14:paraId="6D71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71" w:type="dxa"/>
            <w:vAlign w:val="center"/>
          </w:tcPr>
          <w:p w14:paraId="6BEA84D0">
            <w:pPr>
              <w:spacing w:line="400" w:lineRule="exact"/>
              <w:jc w:val="center"/>
              <w:rPr>
                <w:rFonts w:hint="eastAsia" w:ascii="仿宋_GB2312" w:hAnsi="黑体" w:eastAsia="仿宋_GB2312" w:cs="宋体"/>
                <w:bCs/>
                <w:color w:val="000000"/>
                <w:sz w:val="24"/>
                <w:szCs w:val="24"/>
              </w:rPr>
            </w:pPr>
            <w:r>
              <w:rPr>
                <w:rFonts w:hint="eastAsia" w:ascii="仿宋_GB2312" w:hAnsi="黑体" w:eastAsia="仿宋_GB2312" w:cs="宋体"/>
                <w:bCs/>
                <w:color w:val="000000"/>
                <w:sz w:val="24"/>
                <w:szCs w:val="24"/>
              </w:rPr>
              <w:t>序号</w:t>
            </w:r>
          </w:p>
        </w:tc>
        <w:tc>
          <w:tcPr>
            <w:tcW w:w="7518" w:type="dxa"/>
            <w:vAlign w:val="center"/>
          </w:tcPr>
          <w:p w14:paraId="1EF61474">
            <w:pPr>
              <w:spacing w:line="400" w:lineRule="exact"/>
              <w:jc w:val="center"/>
              <w:rPr>
                <w:rFonts w:hint="eastAsia" w:ascii="仿宋_GB2312" w:hAnsi="黑体" w:eastAsia="仿宋_GB2312" w:cs="宋体"/>
                <w:bCs/>
                <w:color w:val="000000"/>
                <w:sz w:val="24"/>
                <w:szCs w:val="24"/>
              </w:rPr>
            </w:pPr>
            <w:r>
              <w:rPr>
                <w:rFonts w:hint="eastAsia" w:ascii="仿宋_GB2312" w:hAnsi="黑体" w:eastAsia="仿宋_GB2312" w:cs="宋体"/>
                <w:bCs/>
                <w:color w:val="000000"/>
                <w:sz w:val="24"/>
                <w:szCs w:val="24"/>
              </w:rPr>
              <w:t>要求</w:t>
            </w:r>
          </w:p>
        </w:tc>
        <w:tc>
          <w:tcPr>
            <w:tcW w:w="1560" w:type="dxa"/>
            <w:vAlign w:val="center"/>
          </w:tcPr>
          <w:p w14:paraId="2655ABD0">
            <w:pPr>
              <w:spacing w:line="400" w:lineRule="exact"/>
              <w:jc w:val="center"/>
              <w:rPr>
                <w:rFonts w:hint="eastAsia" w:ascii="仿宋_GB2312" w:hAnsi="黑体" w:eastAsia="仿宋_GB2312" w:cs="宋体"/>
                <w:bCs/>
                <w:color w:val="000000"/>
                <w:sz w:val="24"/>
                <w:szCs w:val="24"/>
              </w:rPr>
            </w:pPr>
            <w:r>
              <w:rPr>
                <w:rFonts w:hint="eastAsia" w:ascii="仿宋_GB2312" w:hAnsi="黑体" w:eastAsia="仿宋_GB2312" w:cs="宋体"/>
                <w:bCs/>
                <w:color w:val="000000"/>
                <w:sz w:val="24"/>
                <w:szCs w:val="24"/>
              </w:rPr>
              <w:t>申请该项</w:t>
            </w:r>
          </w:p>
        </w:tc>
        <w:tc>
          <w:tcPr>
            <w:tcW w:w="1859" w:type="dxa"/>
            <w:vAlign w:val="center"/>
          </w:tcPr>
          <w:p w14:paraId="3FAD10FF">
            <w:pPr>
              <w:spacing w:line="400" w:lineRule="exact"/>
              <w:jc w:val="center"/>
              <w:rPr>
                <w:rFonts w:hint="eastAsia" w:ascii="仿宋_GB2312" w:hAnsi="黑体" w:eastAsia="仿宋_GB2312" w:cs="宋体"/>
                <w:bCs/>
                <w:color w:val="000000"/>
                <w:sz w:val="24"/>
                <w:szCs w:val="24"/>
              </w:rPr>
            </w:pPr>
            <w:r>
              <w:rPr>
                <w:rFonts w:hint="eastAsia" w:ascii="仿宋_GB2312" w:hAnsi="黑体" w:eastAsia="仿宋_GB2312" w:cs="宋体"/>
                <w:bCs/>
                <w:color w:val="000000"/>
                <w:sz w:val="24"/>
                <w:szCs w:val="24"/>
              </w:rPr>
              <w:t>支撑材料编号</w:t>
            </w:r>
          </w:p>
        </w:tc>
      </w:tr>
      <w:tr w14:paraId="004F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57AF453E">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（一）</w:t>
            </w:r>
          </w:p>
        </w:tc>
        <w:tc>
          <w:tcPr>
            <w:tcW w:w="7518" w:type="dxa"/>
            <w:vAlign w:val="center"/>
          </w:tcPr>
          <w:p w14:paraId="7A0052F5">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就读期间曾获得国家奖学金</w:t>
            </w:r>
          </w:p>
        </w:tc>
        <w:tc>
          <w:tcPr>
            <w:tcW w:w="1560" w:type="dxa"/>
          </w:tcPr>
          <w:p w14:paraId="50488E74">
            <w:pPr>
              <w:spacing w:line="400" w:lineRule="exact"/>
              <w:jc w:val="center"/>
              <w:rPr>
                <w:rFonts w:hint="eastAsia" w:ascii="仿宋_GB2312" w:hAnsi="宋体" w:eastAsia="仿宋_GB2312" w:cs="宋体"/>
                <w:bCs/>
                <w:color w:val="000000"/>
                <w:sz w:val="24"/>
                <w:szCs w:val="24"/>
              </w:rPr>
            </w:pPr>
          </w:p>
        </w:tc>
        <w:tc>
          <w:tcPr>
            <w:tcW w:w="1859" w:type="dxa"/>
          </w:tcPr>
          <w:p w14:paraId="0A8DE324">
            <w:pPr>
              <w:spacing w:line="400" w:lineRule="exact"/>
              <w:jc w:val="center"/>
              <w:rPr>
                <w:rFonts w:hint="eastAsia" w:ascii="仿宋_GB2312" w:hAnsi="宋体" w:eastAsia="仿宋_GB2312" w:cs="宋体"/>
                <w:bCs/>
                <w:color w:val="000000"/>
                <w:sz w:val="24"/>
                <w:szCs w:val="24"/>
              </w:rPr>
            </w:pPr>
          </w:p>
        </w:tc>
      </w:tr>
      <w:tr w14:paraId="2B5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B979153">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（二）</w:t>
            </w:r>
          </w:p>
        </w:tc>
        <w:tc>
          <w:tcPr>
            <w:tcW w:w="7518" w:type="dxa"/>
            <w:vAlign w:val="center"/>
          </w:tcPr>
          <w:p w14:paraId="20AEE54F">
            <w:pPr>
              <w:spacing w:line="400" w:lineRule="exact"/>
              <w:jc w:val="left"/>
              <w:rPr>
                <w:rFonts w:hint="eastAsia" w:ascii="仿宋_GB2312" w:hAnsi="宋体" w:eastAsia="仿宋_GB2312" w:cs="宋体"/>
                <w:bCs/>
                <w:color w:val="000000"/>
                <w:sz w:val="24"/>
                <w:szCs w:val="24"/>
              </w:rPr>
            </w:pPr>
            <w:r>
              <w:rPr>
                <w:rFonts w:hint="eastAsia" w:ascii="仿宋_GB2312" w:eastAsia="仿宋_GB2312" w:hAnsiTheme="minorEastAsia"/>
                <w:sz w:val="24"/>
                <w:szCs w:val="24"/>
              </w:rPr>
              <w:t>毕业生积极响应国家号召应征入伍</w:t>
            </w:r>
          </w:p>
        </w:tc>
        <w:tc>
          <w:tcPr>
            <w:tcW w:w="1560" w:type="dxa"/>
          </w:tcPr>
          <w:p w14:paraId="1B8E8EC9">
            <w:pPr>
              <w:spacing w:line="400" w:lineRule="exact"/>
              <w:jc w:val="center"/>
              <w:rPr>
                <w:rFonts w:hint="eastAsia" w:ascii="仿宋_GB2312" w:hAnsi="宋体" w:eastAsia="仿宋_GB2312" w:cs="宋体"/>
                <w:bCs/>
                <w:color w:val="000000"/>
                <w:sz w:val="24"/>
                <w:szCs w:val="24"/>
              </w:rPr>
            </w:pPr>
          </w:p>
        </w:tc>
        <w:tc>
          <w:tcPr>
            <w:tcW w:w="1859" w:type="dxa"/>
          </w:tcPr>
          <w:p w14:paraId="47087ADA">
            <w:pPr>
              <w:spacing w:line="400" w:lineRule="exact"/>
              <w:jc w:val="center"/>
              <w:rPr>
                <w:rFonts w:hint="eastAsia" w:ascii="仿宋_GB2312" w:hAnsi="宋体" w:eastAsia="仿宋_GB2312" w:cs="宋体"/>
                <w:bCs/>
                <w:color w:val="000000"/>
                <w:sz w:val="24"/>
                <w:szCs w:val="24"/>
              </w:rPr>
            </w:pPr>
          </w:p>
        </w:tc>
      </w:tr>
      <w:tr w14:paraId="2B7B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1C892C3">
            <w:pPr>
              <w:spacing w:line="400" w:lineRule="exact"/>
              <w:jc w:val="center"/>
              <w:rPr>
                <w:rFonts w:hint="eastAsia" w:ascii="仿宋_GB2312" w:hAnsi="宋体" w:eastAsia="仿宋_GB2312" w:cs="宋体"/>
                <w:bCs/>
                <w:color w:val="000000"/>
                <w:sz w:val="24"/>
                <w:szCs w:val="24"/>
              </w:rPr>
            </w:pPr>
          </w:p>
        </w:tc>
        <w:tc>
          <w:tcPr>
            <w:tcW w:w="7518" w:type="dxa"/>
            <w:vAlign w:val="center"/>
          </w:tcPr>
          <w:p w14:paraId="76B31F60">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就读期间入伍并立功</w:t>
            </w:r>
          </w:p>
        </w:tc>
        <w:tc>
          <w:tcPr>
            <w:tcW w:w="1560" w:type="dxa"/>
          </w:tcPr>
          <w:p w14:paraId="583FC20A">
            <w:pPr>
              <w:spacing w:line="400" w:lineRule="exact"/>
              <w:jc w:val="center"/>
              <w:rPr>
                <w:rFonts w:hint="eastAsia" w:ascii="仿宋_GB2312" w:hAnsi="宋体" w:eastAsia="仿宋_GB2312" w:cs="宋体"/>
                <w:bCs/>
                <w:color w:val="000000"/>
                <w:sz w:val="24"/>
                <w:szCs w:val="24"/>
              </w:rPr>
            </w:pPr>
          </w:p>
        </w:tc>
        <w:tc>
          <w:tcPr>
            <w:tcW w:w="1859" w:type="dxa"/>
          </w:tcPr>
          <w:p w14:paraId="2103D7D2">
            <w:pPr>
              <w:spacing w:line="400" w:lineRule="exact"/>
              <w:jc w:val="center"/>
              <w:rPr>
                <w:rFonts w:hint="eastAsia" w:ascii="仿宋_GB2312" w:hAnsi="宋体" w:eastAsia="仿宋_GB2312" w:cs="宋体"/>
                <w:bCs/>
                <w:color w:val="000000"/>
                <w:sz w:val="24"/>
                <w:szCs w:val="24"/>
              </w:rPr>
            </w:pPr>
          </w:p>
        </w:tc>
      </w:tr>
      <w:tr w14:paraId="6DCC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17FD0EB">
            <w:pPr>
              <w:spacing w:line="400" w:lineRule="exact"/>
              <w:jc w:val="center"/>
              <w:rPr>
                <w:rFonts w:hint="eastAsia" w:ascii="仿宋_GB2312" w:hAnsi="宋体" w:eastAsia="仿宋_GB2312" w:cs="宋体"/>
                <w:bCs/>
                <w:color w:val="000000"/>
                <w:sz w:val="24"/>
                <w:szCs w:val="24"/>
              </w:rPr>
            </w:pPr>
          </w:p>
        </w:tc>
        <w:tc>
          <w:tcPr>
            <w:tcW w:w="7518" w:type="dxa"/>
            <w:vAlign w:val="center"/>
          </w:tcPr>
          <w:p w14:paraId="7F7EBA4F">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围绕国家战略需求加入“三支一扶”“西部计划”等国家基层项目和地方基层项目</w:t>
            </w:r>
          </w:p>
        </w:tc>
        <w:tc>
          <w:tcPr>
            <w:tcW w:w="1560" w:type="dxa"/>
          </w:tcPr>
          <w:p w14:paraId="79FA6573">
            <w:pPr>
              <w:spacing w:line="400" w:lineRule="exact"/>
              <w:jc w:val="center"/>
              <w:rPr>
                <w:rFonts w:hint="eastAsia" w:ascii="仿宋_GB2312" w:hAnsi="宋体" w:eastAsia="仿宋_GB2312" w:cs="宋体"/>
                <w:bCs/>
                <w:color w:val="000000"/>
                <w:sz w:val="24"/>
                <w:szCs w:val="24"/>
              </w:rPr>
            </w:pPr>
          </w:p>
        </w:tc>
        <w:tc>
          <w:tcPr>
            <w:tcW w:w="1859" w:type="dxa"/>
          </w:tcPr>
          <w:p w14:paraId="1612E44A">
            <w:pPr>
              <w:spacing w:line="400" w:lineRule="exact"/>
              <w:jc w:val="center"/>
              <w:rPr>
                <w:rFonts w:hint="eastAsia" w:ascii="仿宋_GB2312" w:hAnsi="宋体" w:eastAsia="仿宋_GB2312" w:cs="宋体"/>
                <w:bCs/>
                <w:color w:val="000000"/>
                <w:sz w:val="24"/>
                <w:szCs w:val="24"/>
              </w:rPr>
            </w:pPr>
          </w:p>
        </w:tc>
      </w:tr>
      <w:tr w14:paraId="698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F071BA5">
            <w:pPr>
              <w:spacing w:line="400" w:lineRule="exact"/>
              <w:jc w:val="center"/>
              <w:rPr>
                <w:rFonts w:hint="eastAsia" w:ascii="仿宋_GB2312" w:hAnsi="宋体" w:eastAsia="仿宋_GB2312" w:cs="宋体"/>
                <w:bCs/>
                <w:color w:val="000000"/>
                <w:sz w:val="24"/>
                <w:szCs w:val="24"/>
              </w:rPr>
            </w:pPr>
          </w:p>
        </w:tc>
        <w:tc>
          <w:tcPr>
            <w:tcW w:w="7518" w:type="dxa"/>
            <w:vAlign w:val="center"/>
          </w:tcPr>
          <w:p w14:paraId="7EBC72E3">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入选中国青年志愿者研究生支教团</w:t>
            </w:r>
          </w:p>
        </w:tc>
        <w:tc>
          <w:tcPr>
            <w:tcW w:w="1560" w:type="dxa"/>
          </w:tcPr>
          <w:p w14:paraId="1E9068AD">
            <w:pPr>
              <w:spacing w:line="400" w:lineRule="exact"/>
              <w:jc w:val="center"/>
              <w:rPr>
                <w:rFonts w:hint="eastAsia" w:ascii="仿宋_GB2312" w:hAnsi="宋体" w:eastAsia="仿宋_GB2312" w:cs="宋体"/>
                <w:bCs/>
                <w:color w:val="000000"/>
                <w:sz w:val="24"/>
                <w:szCs w:val="24"/>
              </w:rPr>
            </w:pPr>
          </w:p>
        </w:tc>
        <w:tc>
          <w:tcPr>
            <w:tcW w:w="1859" w:type="dxa"/>
          </w:tcPr>
          <w:p w14:paraId="250C7237">
            <w:pPr>
              <w:spacing w:line="400" w:lineRule="exact"/>
              <w:jc w:val="center"/>
              <w:rPr>
                <w:rFonts w:hint="eastAsia" w:ascii="仿宋_GB2312" w:hAnsi="宋体" w:eastAsia="仿宋_GB2312" w:cs="宋体"/>
                <w:bCs/>
                <w:color w:val="000000"/>
                <w:sz w:val="24"/>
                <w:szCs w:val="24"/>
              </w:rPr>
            </w:pPr>
          </w:p>
        </w:tc>
      </w:tr>
      <w:tr w14:paraId="474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3A022F56">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（三）</w:t>
            </w:r>
          </w:p>
        </w:tc>
        <w:tc>
          <w:tcPr>
            <w:tcW w:w="7518" w:type="dxa"/>
            <w:vAlign w:val="center"/>
          </w:tcPr>
          <w:p w14:paraId="00DECBD1">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就读期间，研究生获得3次研究生一等学业奖学金</w:t>
            </w:r>
          </w:p>
        </w:tc>
        <w:tc>
          <w:tcPr>
            <w:tcW w:w="1560" w:type="dxa"/>
          </w:tcPr>
          <w:p w14:paraId="2E68E3FE">
            <w:pPr>
              <w:spacing w:line="400" w:lineRule="exact"/>
              <w:jc w:val="center"/>
              <w:rPr>
                <w:rFonts w:hint="eastAsia" w:ascii="仿宋_GB2312" w:hAnsi="宋体" w:eastAsia="仿宋_GB2312" w:cs="宋体"/>
                <w:bCs/>
                <w:color w:val="000000"/>
                <w:sz w:val="24"/>
                <w:szCs w:val="24"/>
              </w:rPr>
            </w:pPr>
          </w:p>
        </w:tc>
        <w:tc>
          <w:tcPr>
            <w:tcW w:w="1859" w:type="dxa"/>
          </w:tcPr>
          <w:p w14:paraId="08FF5AE6">
            <w:pPr>
              <w:spacing w:line="400" w:lineRule="exact"/>
              <w:jc w:val="center"/>
              <w:rPr>
                <w:rFonts w:hint="eastAsia" w:ascii="仿宋_GB2312" w:hAnsi="宋体" w:eastAsia="仿宋_GB2312" w:cs="宋体"/>
                <w:bCs/>
                <w:color w:val="000000"/>
                <w:sz w:val="24"/>
                <w:szCs w:val="24"/>
              </w:rPr>
            </w:pPr>
          </w:p>
        </w:tc>
      </w:tr>
      <w:tr w14:paraId="3BBC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59A6126">
            <w:pPr>
              <w:spacing w:line="400" w:lineRule="exact"/>
              <w:jc w:val="center"/>
              <w:rPr>
                <w:rFonts w:hint="eastAsia" w:ascii="仿宋_GB2312" w:hAnsi="宋体" w:eastAsia="仿宋_GB2312" w:cs="宋体"/>
                <w:bCs/>
                <w:color w:val="000000"/>
                <w:sz w:val="24"/>
                <w:szCs w:val="24"/>
              </w:rPr>
            </w:pPr>
          </w:p>
        </w:tc>
        <w:tc>
          <w:tcPr>
            <w:tcW w:w="7518" w:type="dxa"/>
            <w:vAlign w:val="center"/>
          </w:tcPr>
          <w:p w14:paraId="7E8DB7A2">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就读期间，本科生获得4次综合测评二等以上奖学金（其中至少有1次一等奖学金）</w:t>
            </w:r>
          </w:p>
        </w:tc>
        <w:tc>
          <w:tcPr>
            <w:tcW w:w="1560" w:type="dxa"/>
          </w:tcPr>
          <w:p w14:paraId="4309D0AA">
            <w:pPr>
              <w:spacing w:line="400" w:lineRule="exact"/>
              <w:jc w:val="center"/>
              <w:rPr>
                <w:rFonts w:hint="eastAsia" w:ascii="仿宋_GB2312" w:hAnsi="宋体" w:eastAsia="仿宋_GB2312" w:cs="宋体"/>
                <w:bCs/>
                <w:color w:val="000000"/>
                <w:sz w:val="24"/>
                <w:szCs w:val="24"/>
              </w:rPr>
            </w:pPr>
          </w:p>
        </w:tc>
        <w:tc>
          <w:tcPr>
            <w:tcW w:w="1859" w:type="dxa"/>
          </w:tcPr>
          <w:p w14:paraId="6A96F188">
            <w:pPr>
              <w:spacing w:line="400" w:lineRule="exact"/>
              <w:jc w:val="center"/>
              <w:rPr>
                <w:rFonts w:hint="eastAsia" w:ascii="仿宋_GB2312" w:hAnsi="宋体" w:eastAsia="仿宋_GB2312" w:cs="宋体"/>
                <w:bCs/>
                <w:color w:val="000000"/>
                <w:sz w:val="24"/>
                <w:szCs w:val="24"/>
              </w:rPr>
            </w:pPr>
          </w:p>
        </w:tc>
      </w:tr>
      <w:tr w14:paraId="3F62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07657248">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（四）</w:t>
            </w:r>
          </w:p>
        </w:tc>
        <w:tc>
          <w:tcPr>
            <w:tcW w:w="7518" w:type="dxa"/>
            <w:vAlign w:val="center"/>
          </w:tcPr>
          <w:p w14:paraId="59DDF7D1">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就读期间曾获得省级及以上“优秀学生骨干”</w:t>
            </w:r>
          </w:p>
        </w:tc>
        <w:tc>
          <w:tcPr>
            <w:tcW w:w="1560" w:type="dxa"/>
          </w:tcPr>
          <w:p w14:paraId="3378E797">
            <w:pPr>
              <w:spacing w:line="400" w:lineRule="exact"/>
              <w:jc w:val="center"/>
              <w:rPr>
                <w:rFonts w:hint="eastAsia" w:ascii="仿宋_GB2312" w:hAnsi="宋体" w:eastAsia="仿宋_GB2312" w:cs="宋体"/>
                <w:bCs/>
                <w:color w:val="000000"/>
                <w:sz w:val="24"/>
                <w:szCs w:val="24"/>
              </w:rPr>
            </w:pPr>
          </w:p>
        </w:tc>
        <w:tc>
          <w:tcPr>
            <w:tcW w:w="1859" w:type="dxa"/>
          </w:tcPr>
          <w:p w14:paraId="40595D74">
            <w:pPr>
              <w:spacing w:line="400" w:lineRule="exact"/>
              <w:jc w:val="center"/>
              <w:rPr>
                <w:rFonts w:hint="eastAsia" w:ascii="仿宋_GB2312" w:hAnsi="宋体" w:eastAsia="仿宋_GB2312" w:cs="宋体"/>
                <w:bCs/>
                <w:color w:val="000000"/>
                <w:sz w:val="24"/>
                <w:szCs w:val="24"/>
              </w:rPr>
            </w:pPr>
          </w:p>
        </w:tc>
      </w:tr>
      <w:tr w14:paraId="61BE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3A64FA8">
            <w:pPr>
              <w:spacing w:line="400" w:lineRule="exact"/>
              <w:jc w:val="center"/>
              <w:rPr>
                <w:rFonts w:hint="eastAsia" w:ascii="仿宋_GB2312" w:hAnsi="宋体" w:eastAsia="仿宋_GB2312" w:cs="宋体"/>
                <w:bCs/>
                <w:color w:val="000000"/>
                <w:sz w:val="24"/>
                <w:szCs w:val="24"/>
              </w:rPr>
            </w:pPr>
          </w:p>
        </w:tc>
        <w:tc>
          <w:tcPr>
            <w:tcW w:w="7518" w:type="dxa"/>
            <w:vAlign w:val="center"/>
          </w:tcPr>
          <w:p w14:paraId="2E4AD1C6">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就读期间曾获得省级及以上“优秀共青团员”</w:t>
            </w:r>
          </w:p>
        </w:tc>
        <w:tc>
          <w:tcPr>
            <w:tcW w:w="1560" w:type="dxa"/>
          </w:tcPr>
          <w:p w14:paraId="075E686F">
            <w:pPr>
              <w:spacing w:line="400" w:lineRule="exact"/>
              <w:jc w:val="center"/>
              <w:rPr>
                <w:rFonts w:hint="eastAsia" w:ascii="仿宋_GB2312" w:hAnsi="宋体" w:eastAsia="仿宋_GB2312" w:cs="宋体"/>
                <w:bCs/>
                <w:color w:val="000000"/>
                <w:sz w:val="24"/>
                <w:szCs w:val="24"/>
              </w:rPr>
            </w:pPr>
          </w:p>
        </w:tc>
        <w:tc>
          <w:tcPr>
            <w:tcW w:w="1859" w:type="dxa"/>
          </w:tcPr>
          <w:p w14:paraId="4BD91316">
            <w:pPr>
              <w:spacing w:line="400" w:lineRule="exact"/>
              <w:jc w:val="center"/>
              <w:rPr>
                <w:rFonts w:hint="eastAsia" w:ascii="仿宋_GB2312" w:hAnsi="宋体" w:eastAsia="仿宋_GB2312" w:cs="宋体"/>
                <w:bCs/>
                <w:color w:val="000000"/>
                <w:sz w:val="24"/>
                <w:szCs w:val="24"/>
              </w:rPr>
            </w:pPr>
          </w:p>
        </w:tc>
      </w:tr>
      <w:tr w14:paraId="5D07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3774550">
            <w:pPr>
              <w:spacing w:line="400" w:lineRule="exact"/>
              <w:jc w:val="center"/>
              <w:rPr>
                <w:rFonts w:hint="eastAsia" w:ascii="仿宋_GB2312" w:hAnsi="宋体" w:eastAsia="仿宋_GB2312" w:cs="宋体"/>
                <w:bCs/>
                <w:color w:val="000000"/>
                <w:sz w:val="24"/>
                <w:szCs w:val="24"/>
              </w:rPr>
            </w:pPr>
          </w:p>
        </w:tc>
        <w:tc>
          <w:tcPr>
            <w:tcW w:w="7518" w:type="dxa"/>
            <w:vAlign w:val="center"/>
          </w:tcPr>
          <w:p w14:paraId="61AACE80">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就读期间曾获得省级及以上“优秀共青团干部”</w:t>
            </w:r>
          </w:p>
        </w:tc>
        <w:tc>
          <w:tcPr>
            <w:tcW w:w="1560" w:type="dxa"/>
          </w:tcPr>
          <w:p w14:paraId="70C0E66E">
            <w:pPr>
              <w:spacing w:line="400" w:lineRule="exact"/>
              <w:jc w:val="center"/>
              <w:rPr>
                <w:rFonts w:hint="eastAsia" w:ascii="仿宋_GB2312" w:hAnsi="宋体" w:eastAsia="仿宋_GB2312" w:cs="宋体"/>
                <w:bCs/>
                <w:color w:val="000000"/>
                <w:sz w:val="24"/>
                <w:szCs w:val="24"/>
              </w:rPr>
            </w:pPr>
          </w:p>
        </w:tc>
        <w:tc>
          <w:tcPr>
            <w:tcW w:w="1859" w:type="dxa"/>
          </w:tcPr>
          <w:p w14:paraId="3354F350">
            <w:pPr>
              <w:spacing w:line="400" w:lineRule="exact"/>
              <w:jc w:val="center"/>
              <w:rPr>
                <w:rFonts w:hint="eastAsia" w:ascii="仿宋_GB2312" w:hAnsi="宋体" w:eastAsia="仿宋_GB2312" w:cs="宋体"/>
                <w:bCs/>
                <w:color w:val="000000"/>
                <w:sz w:val="24"/>
                <w:szCs w:val="24"/>
              </w:rPr>
            </w:pPr>
          </w:p>
        </w:tc>
      </w:tr>
      <w:tr w14:paraId="3AF7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348F3681">
            <w:pPr>
              <w:spacing w:line="400" w:lineRule="exact"/>
              <w:jc w:val="center"/>
              <w:rPr>
                <w:rFonts w:hint="eastAsia" w:ascii="仿宋_GB2312" w:hAnsi="宋体" w:eastAsia="仿宋_GB2312" w:cs="宋体"/>
                <w:bCs/>
                <w:color w:val="000000"/>
                <w:sz w:val="24"/>
                <w:szCs w:val="24"/>
              </w:rPr>
            </w:pPr>
          </w:p>
        </w:tc>
        <w:tc>
          <w:tcPr>
            <w:tcW w:w="7518" w:type="dxa"/>
            <w:vAlign w:val="center"/>
          </w:tcPr>
          <w:p w14:paraId="752AC9DA">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在无偿献血、志愿服务等实践活动中获得省级及以上表彰</w:t>
            </w:r>
          </w:p>
        </w:tc>
        <w:tc>
          <w:tcPr>
            <w:tcW w:w="1560" w:type="dxa"/>
          </w:tcPr>
          <w:p w14:paraId="058EABFB">
            <w:pPr>
              <w:spacing w:line="400" w:lineRule="exact"/>
              <w:jc w:val="center"/>
              <w:rPr>
                <w:rFonts w:hint="eastAsia" w:ascii="仿宋_GB2312" w:hAnsi="宋体" w:eastAsia="仿宋_GB2312" w:cs="宋体"/>
                <w:bCs/>
                <w:color w:val="000000"/>
                <w:sz w:val="24"/>
                <w:szCs w:val="24"/>
              </w:rPr>
            </w:pPr>
          </w:p>
        </w:tc>
        <w:tc>
          <w:tcPr>
            <w:tcW w:w="1859" w:type="dxa"/>
          </w:tcPr>
          <w:p w14:paraId="4D68725B">
            <w:pPr>
              <w:spacing w:line="400" w:lineRule="exact"/>
              <w:jc w:val="center"/>
              <w:rPr>
                <w:rFonts w:hint="eastAsia" w:ascii="仿宋_GB2312" w:hAnsi="宋体" w:eastAsia="仿宋_GB2312" w:cs="宋体"/>
                <w:bCs/>
                <w:color w:val="000000"/>
                <w:sz w:val="24"/>
                <w:szCs w:val="24"/>
              </w:rPr>
            </w:pPr>
          </w:p>
        </w:tc>
      </w:tr>
      <w:tr w14:paraId="75F1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4B30BBA">
            <w:pPr>
              <w:spacing w:line="400" w:lineRule="exact"/>
              <w:jc w:val="center"/>
              <w:rPr>
                <w:rFonts w:hint="eastAsia" w:ascii="仿宋_GB2312" w:hAnsi="宋体" w:eastAsia="仿宋_GB2312" w:cs="宋体"/>
                <w:bCs/>
                <w:color w:val="000000"/>
                <w:sz w:val="24"/>
                <w:szCs w:val="24"/>
              </w:rPr>
            </w:pPr>
          </w:p>
        </w:tc>
        <w:tc>
          <w:tcPr>
            <w:tcW w:w="7518" w:type="dxa"/>
            <w:vAlign w:val="center"/>
          </w:tcPr>
          <w:p w14:paraId="13D5E392">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就读期间获得校级及以上“优秀共产党员”</w:t>
            </w:r>
          </w:p>
        </w:tc>
        <w:tc>
          <w:tcPr>
            <w:tcW w:w="1560" w:type="dxa"/>
          </w:tcPr>
          <w:p w14:paraId="0F881B67">
            <w:pPr>
              <w:spacing w:line="400" w:lineRule="exact"/>
              <w:jc w:val="center"/>
              <w:rPr>
                <w:rFonts w:hint="eastAsia" w:ascii="仿宋_GB2312" w:hAnsi="宋体" w:eastAsia="仿宋_GB2312" w:cs="宋体"/>
                <w:bCs/>
                <w:color w:val="000000"/>
                <w:sz w:val="24"/>
                <w:szCs w:val="24"/>
              </w:rPr>
            </w:pPr>
          </w:p>
        </w:tc>
        <w:tc>
          <w:tcPr>
            <w:tcW w:w="1859" w:type="dxa"/>
          </w:tcPr>
          <w:p w14:paraId="738FFD34">
            <w:pPr>
              <w:spacing w:line="400" w:lineRule="exact"/>
              <w:jc w:val="center"/>
              <w:rPr>
                <w:rFonts w:hint="eastAsia" w:ascii="仿宋_GB2312" w:hAnsi="宋体" w:eastAsia="仿宋_GB2312" w:cs="宋体"/>
                <w:bCs/>
                <w:color w:val="000000"/>
                <w:sz w:val="24"/>
                <w:szCs w:val="24"/>
              </w:rPr>
            </w:pPr>
          </w:p>
        </w:tc>
      </w:tr>
      <w:tr w14:paraId="714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4E593B9F">
            <w:pPr>
              <w:spacing w:line="400" w:lineRule="exact"/>
              <w:jc w:val="center"/>
              <w:rPr>
                <w:rFonts w:hint="eastAsia" w:ascii="仿宋_GB2312" w:hAnsi="宋体" w:eastAsia="仿宋_GB2312" w:cs="宋体"/>
                <w:bCs/>
                <w:color w:val="000000"/>
                <w:sz w:val="24"/>
                <w:szCs w:val="24"/>
              </w:rPr>
            </w:pPr>
          </w:p>
        </w:tc>
        <w:tc>
          <w:tcPr>
            <w:tcW w:w="7518" w:type="dxa"/>
            <w:vAlign w:val="center"/>
          </w:tcPr>
          <w:p w14:paraId="505121B2">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就读期间获得校级及以上“模范引领计划”标兵奖</w:t>
            </w:r>
          </w:p>
        </w:tc>
        <w:tc>
          <w:tcPr>
            <w:tcW w:w="1560" w:type="dxa"/>
          </w:tcPr>
          <w:p w14:paraId="538688D2">
            <w:pPr>
              <w:spacing w:line="400" w:lineRule="exact"/>
              <w:jc w:val="center"/>
              <w:rPr>
                <w:rFonts w:hint="eastAsia" w:ascii="仿宋_GB2312" w:hAnsi="宋体" w:eastAsia="仿宋_GB2312" w:cs="宋体"/>
                <w:bCs/>
                <w:color w:val="000000"/>
                <w:sz w:val="24"/>
                <w:szCs w:val="24"/>
              </w:rPr>
            </w:pPr>
          </w:p>
        </w:tc>
        <w:tc>
          <w:tcPr>
            <w:tcW w:w="1859" w:type="dxa"/>
          </w:tcPr>
          <w:p w14:paraId="6B3BD45A">
            <w:pPr>
              <w:spacing w:line="400" w:lineRule="exact"/>
              <w:jc w:val="center"/>
              <w:rPr>
                <w:rFonts w:hint="eastAsia" w:ascii="仿宋_GB2312" w:hAnsi="宋体" w:eastAsia="仿宋_GB2312" w:cs="宋体"/>
                <w:bCs/>
                <w:color w:val="000000"/>
                <w:sz w:val="24"/>
                <w:szCs w:val="24"/>
              </w:rPr>
            </w:pPr>
          </w:p>
        </w:tc>
      </w:tr>
      <w:tr w14:paraId="6075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F796C10">
            <w:pPr>
              <w:spacing w:line="400" w:lineRule="exact"/>
              <w:jc w:val="center"/>
              <w:rPr>
                <w:rFonts w:hint="eastAsia" w:ascii="仿宋_GB2312" w:hAnsi="宋体" w:eastAsia="仿宋_GB2312" w:cs="宋体"/>
                <w:bCs/>
                <w:color w:val="000000"/>
                <w:sz w:val="24"/>
                <w:szCs w:val="24"/>
              </w:rPr>
            </w:pPr>
          </w:p>
        </w:tc>
        <w:tc>
          <w:tcPr>
            <w:tcW w:w="7518" w:type="dxa"/>
            <w:vAlign w:val="center"/>
          </w:tcPr>
          <w:p w14:paraId="20338D30">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就读期间获得校级及以上“优秀学生骨干标兵”</w:t>
            </w:r>
          </w:p>
        </w:tc>
        <w:tc>
          <w:tcPr>
            <w:tcW w:w="1560" w:type="dxa"/>
          </w:tcPr>
          <w:p w14:paraId="74BC2926">
            <w:pPr>
              <w:spacing w:line="400" w:lineRule="exact"/>
              <w:jc w:val="center"/>
              <w:rPr>
                <w:rFonts w:hint="eastAsia" w:ascii="仿宋_GB2312" w:hAnsi="宋体" w:eastAsia="仿宋_GB2312" w:cs="宋体"/>
                <w:bCs/>
                <w:color w:val="000000"/>
                <w:sz w:val="24"/>
                <w:szCs w:val="24"/>
              </w:rPr>
            </w:pPr>
          </w:p>
        </w:tc>
        <w:tc>
          <w:tcPr>
            <w:tcW w:w="1859" w:type="dxa"/>
          </w:tcPr>
          <w:p w14:paraId="71839847">
            <w:pPr>
              <w:spacing w:line="400" w:lineRule="exact"/>
              <w:jc w:val="center"/>
              <w:rPr>
                <w:rFonts w:hint="eastAsia" w:ascii="仿宋_GB2312" w:hAnsi="宋体" w:eastAsia="仿宋_GB2312" w:cs="宋体"/>
                <w:bCs/>
                <w:color w:val="000000"/>
                <w:sz w:val="24"/>
                <w:szCs w:val="24"/>
              </w:rPr>
            </w:pPr>
          </w:p>
        </w:tc>
      </w:tr>
      <w:tr w14:paraId="25E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26EEAD21">
            <w:pPr>
              <w:spacing w:line="400" w:lineRule="exact"/>
              <w:jc w:val="center"/>
              <w:rPr>
                <w:rFonts w:hint="eastAsia" w:ascii="仿宋_GB2312" w:hAnsi="宋体" w:eastAsia="仿宋_GB2312" w:cs="宋体"/>
                <w:bCs/>
                <w:color w:val="000000"/>
                <w:sz w:val="24"/>
                <w:szCs w:val="24"/>
              </w:rPr>
            </w:pPr>
          </w:p>
        </w:tc>
        <w:tc>
          <w:tcPr>
            <w:tcW w:w="7518" w:type="dxa"/>
            <w:vAlign w:val="center"/>
          </w:tcPr>
          <w:p w14:paraId="2D748AAE">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就读期间获得校级及以上“优秀共青团员标兵”</w:t>
            </w:r>
          </w:p>
        </w:tc>
        <w:tc>
          <w:tcPr>
            <w:tcW w:w="1560" w:type="dxa"/>
          </w:tcPr>
          <w:p w14:paraId="6AF8F7D2">
            <w:pPr>
              <w:spacing w:line="400" w:lineRule="exact"/>
              <w:jc w:val="center"/>
              <w:rPr>
                <w:rFonts w:hint="eastAsia" w:ascii="仿宋_GB2312" w:hAnsi="宋体" w:eastAsia="仿宋_GB2312" w:cs="宋体"/>
                <w:bCs/>
                <w:color w:val="000000"/>
                <w:sz w:val="24"/>
                <w:szCs w:val="24"/>
              </w:rPr>
            </w:pPr>
          </w:p>
        </w:tc>
        <w:tc>
          <w:tcPr>
            <w:tcW w:w="1859" w:type="dxa"/>
          </w:tcPr>
          <w:p w14:paraId="6C481F7C">
            <w:pPr>
              <w:spacing w:line="400" w:lineRule="exact"/>
              <w:jc w:val="center"/>
              <w:rPr>
                <w:rFonts w:hint="eastAsia" w:ascii="仿宋_GB2312" w:hAnsi="宋体" w:eastAsia="仿宋_GB2312" w:cs="宋体"/>
                <w:bCs/>
                <w:color w:val="000000"/>
                <w:sz w:val="24"/>
                <w:szCs w:val="24"/>
              </w:rPr>
            </w:pPr>
          </w:p>
        </w:tc>
      </w:tr>
      <w:tr w14:paraId="6363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537650C">
            <w:pPr>
              <w:spacing w:line="400" w:lineRule="exact"/>
              <w:jc w:val="center"/>
              <w:rPr>
                <w:rFonts w:hint="eastAsia" w:ascii="仿宋_GB2312" w:hAnsi="宋体" w:eastAsia="仿宋_GB2312" w:cs="宋体"/>
                <w:bCs/>
                <w:color w:val="000000"/>
                <w:sz w:val="24"/>
                <w:szCs w:val="24"/>
              </w:rPr>
            </w:pPr>
          </w:p>
        </w:tc>
        <w:tc>
          <w:tcPr>
            <w:tcW w:w="7518" w:type="dxa"/>
            <w:vAlign w:val="center"/>
          </w:tcPr>
          <w:p w14:paraId="692C7252">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就读期间获得校级及以上“优秀共青团干部标兵”</w:t>
            </w:r>
          </w:p>
        </w:tc>
        <w:tc>
          <w:tcPr>
            <w:tcW w:w="1560" w:type="dxa"/>
          </w:tcPr>
          <w:p w14:paraId="692AA275">
            <w:pPr>
              <w:spacing w:line="400" w:lineRule="exact"/>
              <w:jc w:val="center"/>
              <w:rPr>
                <w:rFonts w:hint="eastAsia" w:ascii="仿宋_GB2312" w:hAnsi="宋体" w:eastAsia="仿宋_GB2312" w:cs="宋体"/>
                <w:bCs/>
                <w:color w:val="000000"/>
                <w:sz w:val="24"/>
                <w:szCs w:val="24"/>
              </w:rPr>
            </w:pPr>
          </w:p>
        </w:tc>
        <w:tc>
          <w:tcPr>
            <w:tcW w:w="1859" w:type="dxa"/>
          </w:tcPr>
          <w:p w14:paraId="23A74736">
            <w:pPr>
              <w:spacing w:line="400" w:lineRule="exact"/>
              <w:jc w:val="center"/>
              <w:rPr>
                <w:rFonts w:hint="eastAsia" w:ascii="仿宋_GB2312" w:hAnsi="宋体" w:eastAsia="仿宋_GB2312" w:cs="宋体"/>
                <w:bCs/>
                <w:color w:val="000000"/>
                <w:sz w:val="24"/>
                <w:szCs w:val="24"/>
              </w:rPr>
            </w:pPr>
          </w:p>
        </w:tc>
      </w:tr>
      <w:tr w14:paraId="179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13F8A021">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（五）</w:t>
            </w:r>
          </w:p>
        </w:tc>
        <w:tc>
          <w:tcPr>
            <w:tcW w:w="7518" w:type="dxa"/>
            <w:vAlign w:val="center"/>
          </w:tcPr>
          <w:p w14:paraId="4423DAAB">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就读期间，以第一作者出版著作</w:t>
            </w:r>
          </w:p>
        </w:tc>
        <w:tc>
          <w:tcPr>
            <w:tcW w:w="1560" w:type="dxa"/>
          </w:tcPr>
          <w:p w14:paraId="2E88B34E">
            <w:pPr>
              <w:spacing w:line="400" w:lineRule="exact"/>
              <w:jc w:val="center"/>
              <w:rPr>
                <w:rFonts w:hint="eastAsia" w:ascii="仿宋_GB2312" w:hAnsi="宋体" w:eastAsia="仿宋_GB2312" w:cs="宋体"/>
                <w:bCs/>
                <w:color w:val="000000"/>
                <w:sz w:val="24"/>
                <w:szCs w:val="24"/>
              </w:rPr>
            </w:pPr>
          </w:p>
        </w:tc>
        <w:tc>
          <w:tcPr>
            <w:tcW w:w="1859" w:type="dxa"/>
          </w:tcPr>
          <w:p w14:paraId="4D53815D">
            <w:pPr>
              <w:spacing w:line="400" w:lineRule="exact"/>
              <w:jc w:val="center"/>
              <w:rPr>
                <w:rFonts w:hint="eastAsia" w:ascii="仿宋_GB2312" w:hAnsi="宋体" w:eastAsia="仿宋_GB2312" w:cs="宋体"/>
                <w:bCs/>
                <w:color w:val="000000"/>
                <w:sz w:val="24"/>
                <w:szCs w:val="24"/>
              </w:rPr>
            </w:pPr>
          </w:p>
        </w:tc>
      </w:tr>
      <w:tr w14:paraId="48F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762708FE">
            <w:pPr>
              <w:spacing w:line="400" w:lineRule="exact"/>
              <w:jc w:val="center"/>
              <w:rPr>
                <w:rFonts w:hint="eastAsia" w:ascii="仿宋_GB2312" w:hAnsi="宋体" w:eastAsia="仿宋_GB2312" w:cs="宋体"/>
                <w:bCs/>
                <w:color w:val="000000"/>
                <w:sz w:val="24"/>
                <w:szCs w:val="24"/>
              </w:rPr>
            </w:pPr>
          </w:p>
        </w:tc>
        <w:tc>
          <w:tcPr>
            <w:tcW w:w="7518" w:type="dxa"/>
            <w:vAlign w:val="center"/>
          </w:tcPr>
          <w:p w14:paraId="5290F939">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就读期间，研究生以第一作者在SCI上发表高水平论文</w:t>
            </w:r>
          </w:p>
        </w:tc>
        <w:tc>
          <w:tcPr>
            <w:tcW w:w="1560" w:type="dxa"/>
          </w:tcPr>
          <w:p w14:paraId="1EB5F0C7">
            <w:pPr>
              <w:spacing w:line="400" w:lineRule="exact"/>
              <w:jc w:val="center"/>
              <w:rPr>
                <w:rFonts w:hint="eastAsia" w:ascii="仿宋_GB2312" w:hAnsi="宋体" w:eastAsia="仿宋_GB2312" w:cs="宋体"/>
                <w:bCs/>
                <w:color w:val="000000"/>
                <w:sz w:val="24"/>
                <w:szCs w:val="24"/>
              </w:rPr>
            </w:pPr>
          </w:p>
        </w:tc>
        <w:tc>
          <w:tcPr>
            <w:tcW w:w="1859" w:type="dxa"/>
          </w:tcPr>
          <w:p w14:paraId="44E2B971">
            <w:pPr>
              <w:spacing w:line="400" w:lineRule="exact"/>
              <w:jc w:val="center"/>
              <w:rPr>
                <w:rFonts w:hint="eastAsia" w:ascii="仿宋_GB2312" w:hAnsi="宋体" w:eastAsia="仿宋_GB2312" w:cs="宋体"/>
                <w:bCs/>
                <w:color w:val="000000"/>
                <w:sz w:val="24"/>
                <w:szCs w:val="24"/>
              </w:rPr>
            </w:pPr>
          </w:p>
        </w:tc>
      </w:tr>
      <w:tr w14:paraId="7CA2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4A50CDB4">
            <w:pPr>
              <w:spacing w:line="400" w:lineRule="exact"/>
              <w:jc w:val="center"/>
              <w:rPr>
                <w:rFonts w:hint="eastAsia" w:ascii="仿宋_GB2312" w:hAnsi="宋体" w:eastAsia="仿宋_GB2312" w:cs="宋体"/>
                <w:bCs/>
                <w:color w:val="000000"/>
                <w:sz w:val="24"/>
                <w:szCs w:val="24"/>
              </w:rPr>
            </w:pPr>
          </w:p>
        </w:tc>
        <w:tc>
          <w:tcPr>
            <w:tcW w:w="7518" w:type="dxa"/>
            <w:vAlign w:val="center"/>
          </w:tcPr>
          <w:p w14:paraId="18F05CB7">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就读期间，本科生以第一作者发表C类以上高水平论文</w:t>
            </w:r>
          </w:p>
        </w:tc>
        <w:tc>
          <w:tcPr>
            <w:tcW w:w="1560" w:type="dxa"/>
          </w:tcPr>
          <w:p w14:paraId="5821A8A7">
            <w:pPr>
              <w:spacing w:line="400" w:lineRule="exact"/>
              <w:jc w:val="center"/>
              <w:rPr>
                <w:rFonts w:hint="eastAsia" w:ascii="仿宋_GB2312" w:hAnsi="宋体" w:eastAsia="仿宋_GB2312" w:cs="宋体"/>
                <w:bCs/>
                <w:color w:val="000000"/>
                <w:sz w:val="24"/>
                <w:szCs w:val="24"/>
              </w:rPr>
            </w:pPr>
          </w:p>
        </w:tc>
        <w:tc>
          <w:tcPr>
            <w:tcW w:w="1859" w:type="dxa"/>
          </w:tcPr>
          <w:p w14:paraId="1E4FF625">
            <w:pPr>
              <w:spacing w:line="400" w:lineRule="exact"/>
              <w:jc w:val="center"/>
              <w:rPr>
                <w:rFonts w:hint="eastAsia" w:ascii="仿宋_GB2312" w:hAnsi="宋体" w:eastAsia="仿宋_GB2312" w:cs="宋体"/>
                <w:bCs/>
                <w:color w:val="000000"/>
                <w:sz w:val="24"/>
                <w:szCs w:val="24"/>
              </w:rPr>
            </w:pPr>
          </w:p>
        </w:tc>
      </w:tr>
      <w:tr w14:paraId="124C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9C3E19B">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（六）</w:t>
            </w:r>
          </w:p>
        </w:tc>
        <w:tc>
          <w:tcPr>
            <w:tcW w:w="7518" w:type="dxa"/>
            <w:vAlign w:val="center"/>
          </w:tcPr>
          <w:p w14:paraId="4AB2D09F">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就读期间，以第一发明人获得授权发明专利</w:t>
            </w:r>
          </w:p>
        </w:tc>
        <w:tc>
          <w:tcPr>
            <w:tcW w:w="1560" w:type="dxa"/>
          </w:tcPr>
          <w:p w14:paraId="48FA5162">
            <w:pPr>
              <w:spacing w:line="400" w:lineRule="exact"/>
              <w:jc w:val="center"/>
              <w:rPr>
                <w:rFonts w:hint="eastAsia" w:ascii="仿宋_GB2312" w:hAnsi="宋体" w:eastAsia="仿宋_GB2312" w:cs="宋体"/>
                <w:bCs/>
                <w:color w:val="000000"/>
                <w:sz w:val="24"/>
                <w:szCs w:val="24"/>
              </w:rPr>
            </w:pPr>
          </w:p>
        </w:tc>
        <w:tc>
          <w:tcPr>
            <w:tcW w:w="1859" w:type="dxa"/>
          </w:tcPr>
          <w:p w14:paraId="4610EC7A">
            <w:pPr>
              <w:spacing w:line="400" w:lineRule="exact"/>
              <w:jc w:val="center"/>
              <w:rPr>
                <w:rFonts w:hint="eastAsia" w:ascii="仿宋_GB2312" w:hAnsi="宋体" w:eastAsia="仿宋_GB2312" w:cs="宋体"/>
                <w:bCs/>
                <w:color w:val="000000"/>
                <w:sz w:val="24"/>
                <w:szCs w:val="24"/>
              </w:rPr>
            </w:pPr>
          </w:p>
        </w:tc>
      </w:tr>
      <w:tr w14:paraId="3195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0B19E3BD">
            <w:pPr>
              <w:spacing w:line="400" w:lineRule="exact"/>
              <w:jc w:val="center"/>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（七）</w:t>
            </w:r>
          </w:p>
        </w:tc>
        <w:tc>
          <w:tcPr>
            <w:tcW w:w="7518" w:type="dxa"/>
            <w:vAlign w:val="center"/>
          </w:tcPr>
          <w:p w14:paraId="7B4275B7">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就读期间，作为主力队员（排序前三）在教育部中国高等教育学会每年公布的全国普通高校常设性大学生科技竞赛中获得最高等次奖项</w:t>
            </w:r>
          </w:p>
        </w:tc>
        <w:tc>
          <w:tcPr>
            <w:tcW w:w="1560" w:type="dxa"/>
          </w:tcPr>
          <w:p w14:paraId="3FAAE631">
            <w:pPr>
              <w:spacing w:line="400" w:lineRule="exact"/>
              <w:jc w:val="center"/>
              <w:rPr>
                <w:rFonts w:hint="eastAsia" w:ascii="仿宋_GB2312" w:hAnsi="宋体" w:eastAsia="仿宋_GB2312" w:cs="宋体"/>
                <w:bCs/>
                <w:color w:val="000000"/>
                <w:sz w:val="24"/>
                <w:szCs w:val="24"/>
              </w:rPr>
            </w:pPr>
          </w:p>
        </w:tc>
        <w:tc>
          <w:tcPr>
            <w:tcW w:w="1859" w:type="dxa"/>
          </w:tcPr>
          <w:p w14:paraId="1A4DB142">
            <w:pPr>
              <w:spacing w:line="400" w:lineRule="exact"/>
              <w:jc w:val="center"/>
              <w:rPr>
                <w:rFonts w:hint="eastAsia" w:ascii="仿宋_GB2312" w:hAnsi="宋体" w:eastAsia="仿宋_GB2312" w:cs="宋体"/>
                <w:bCs/>
                <w:color w:val="000000"/>
                <w:sz w:val="24"/>
                <w:szCs w:val="24"/>
              </w:rPr>
            </w:pPr>
          </w:p>
        </w:tc>
      </w:tr>
      <w:tr w14:paraId="002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9EDCDB1">
            <w:pPr>
              <w:spacing w:line="400" w:lineRule="exact"/>
              <w:jc w:val="center"/>
              <w:rPr>
                <w:rFonts w:hint="eastAsia" w:ascii="仿宋_GB2312" w:hAnsi="宋体" w:eastAsia="仿宋_GB2312" w:cs="宋体"/>
                <w:bCs/>
                <w:color w:val="000000"/>
                <w:sz w:val="24"/>
                <w:szCs w:val="24"/>
              </w:rPr>
            </w:pPr>
          </w:p>
        </w:tc>
        <w:tc>
          <w:tcPr>
            <w:tcW w:w="7518" w:type="dxa"/>
            <w:vAlign w:val="center"/>
          </w:tcPr>
          <w:p w14:paraId="02F8C4FD">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就读期间，作为主力队员（排序前三）在中国学位与研究生教育学会公布的研究生创新实践系列大赛中获得最高等次奖项</w:t>
            </w:r>
          </w:p>
        </w:tc>
        <w:tc>
          <w:tcPr>
            <w:tcW w:w="1560" w:type="dxa"/>
          </w:tcPr>
          <w:p w14:paraId="1CA9CE8B">
            <w:pPr>
              <w:spacing w:line="400" w:lineRule="exact"/>
              <w:jc w:val="center"/>
              <w:rPr>
                <w:rFonts w:hint="eastAsia" w:ascii="仿宋_GB2312" w:hAnsi="宋体" w:eastAsia="仿宋_GB2312" w:cs="宋体"/>
                <w:bCs/>
                <w:color w:val="000000"/>
                <w:sz w:val="24"/>
                <w:szCs w:val="24"/>
              </w:rPr>
            </w:pPr>
          </w:p>
        </w:tc>
        <w:tc>
          <w:tcPr>
            <w:tcW w:w="1859" w:type="dxa"/>
          </w:tcPr>
          <w:p w14:paraId="3965598E">
            <w:pPr>
              <w:spacing w:line="400" w:lineRule="exact"/>
              <w:jc w:val="center"/>
              <w:rPr>
                <w:rFonts w:hint="eastAsia" w:ascii="仿宋_GB2312" w:hAnsi="宋体" w:eastAsia="仿宋_GB2312" w:cs="宋体"/>
                <w:bCs/>
                <w:color w:val="000000"/>
                <w:sz w:val="24"/>
                <w:szCs w:val="24"/>
              </w:rPr>
            </w:pPr>
          </w:p>
        </w:tc>
      </w:tr>
      <w:tr w14:paraId="587C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0140149D">
            <w:pPr>
              <w:spacing w:line="400" w:lineRule="exact"/>
              <w:jc w:val="center"/>
              <w:rPr>
                <w:rFonts w:hint="eastAsia" w:ascii="仿宋_GB2312" w:hAnsi="宋体" w:eastAsia="仿宋_GB2312" w:cs="宋体"/>
                <w:bCs/>
                <w:color w:val="000000"/>
                <w:sz w:val="24"/>
                <w:szCs w:val="24"/>
              </w:rPr>
            </w:pPr>
          </w:p>
        </w:tc>
        <w:tc>
          <w:tcPr>
            <w:tcW w:w="7518" w:type="dxa"/>
            <w:vAlign w:val="center"/>
          </w:tcPr>
          <w:p w14:paraId="12638D0D">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就读期间，作为主力队员（排序前三）在广东省本科高校大学生十大学科竞赛列出的竞赛名录获得最高等次奖项</w:t>
            </w:r>
          </w:p>
        </w:tc>
        <w:tc>
          <w:tcPr>
            <w:tcW w:w="1560" w:type="dxa"/>
          </w:tcPr>
          <w:p w14:paraId="1026E02D">
            <w:pPr>
              <w:spacing w:line="400" w:lineRule="exact"/>
              <w:jc w:val="center"/>
              <w:rPr>
                <w:rFonts w:hint="eastAsia" w:ascii="仿宋_GB2312" w:hAnsi="宋体" w:eastAsia="仿宋_GB2312" w:cs="宋体"/>
                <w:bCs/>
                <w:color w:val="000000"/>
                <w:sz w:val="24"/>
                <w:szCs w:val="24"/>
              </w:rPr>
            </w:pPr>
          </w:p>
        </w:tc>
        <w:tc>
          <w:tcPr>
            <w:tcW w:w="1859" w:type="dxa"/>
          </w:tcPr>
          <w:p w14:paraId="3E72E305">
            <w:pPr>
              <w:spacing w:line="400" w:lineRule="exact"/>
              <w:jc w:val="center"/>
              <w:rPr>
                <w:rFonts w:hint="eastAsia" w:ascii="仿宋_GB2312" w:hAnsi="宋体" w:eastAsia="仿宋_GB2312" w:cs="宋体"/>
                <w:bCs/>
                <w:color w:val="000000"/>
                <w:sz w:val="24"/>
                <w:szCs w:val="24"/>
              </w:rPr>
            </w:pPr>
          </w:p>
        </w:tc>
      </w:tr>
      <w:tr w14:paraId="7A7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B6A016F">
            <w:pPr>
              <w:spacing w:line="400" w:lineRule="exact"/>
              <w:jc w:val="center"/>
              <w:rPr>
                <w:rFonts w:hint="eastAsia" w:ascii="仿宋_GB2312" w:hAnsi="宋体" w:eastAsia="仿宋_GB2312" w:cs="宋体"/>
                <w:bCs/>
                <w:color w:val="000000"/>
                <w:sz w:val="24"/>
                <w:szCs w:val="24"/>
              </w:rPr>
            </w:pPr>
          </w:p>
        </w:tc>
        <w:tc>
          <w:tcPr>
            <w:tcW w:w="7518" w:type="dxa"/>
            <w:vAlign w:val="center"/>
          </w:tcPr>
          <w:p w14:paraId="5CC5ED2B">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就读期间，作为主力队员（排序前三）在名录以外权威的国家级行业学会主办的有显著社会影响的各类学科竞赛和教育部有关教学指导委员会主办的常设性大学生学科竞赛中获得最高等次奖项</w:t>
            </w:r>
          </w:p>
        </w:tc>
        <w:tc>
          <w:tcPr>
            <w:tcW w:w="1560" w:type="dxa"/>
          </w:tcPr>
          <w:p w14:paraId="30286F8D">
            <w:pPr>
              <w:spacing w:line="400" w:lineRule="exact"/>
              <w:jc w:val="center"/>
              <w:rPr>
                <w:rFonts w:hint="eastAsia" w:ascii="仿宋_GB2312" w:hAnsi="宋体" w:eastAsia="仿宋_GB2312" w:cs="宋体"/>
                <w:bCs/>
                <w:color w:val="000000"/>
                <w:sz w:val="24"/>
                <w:szCs w:val="24"/>
              </w:rPr>
            </w:pPr>
          </w:p>
        </w:tc>
        <w:tc>
          <w:tcPr>
            <w:tcW w:w="1859" w:type="dxa"/>
          </w:tcPr>
          <w:p w14:paraId="1A4C4167">
            <w:pPr>
              <w:spacing w:line="400" w:lineRule="exact"/>
              <w:jc w:val="center"/>
              <w:rPr>
                <w:rFonts w:hint="eastAsia" w:ascii="仿宋_GB2312" w:hAnsi="宋体" w:eastAsia="仿宋_GB2312" w:cs="宋体"/>
                <w:bCs/>
                <w:color w:val="000000"/>
                <w:sz w:val="24"/>
                <w:szCs w:val="24"/>
              </w:rPr>
            </w:pPr>
          </w:p>
        </w:tc>
      </w:tr>
      <w:tr w14:paraId="1BA3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12AE139">
            <w:pPr>
              <w:spacing w:line="400" w:lineRule="exact"/>
              <w:jc w:val="center"/>
              <w:rPr>
                <w:rFonts w:hint="eastAsia" w:ascii="仿宋_GB2312" w:hAnsi="宋体" w:eastAsia="仿宋_GB2312" w:cs="宋体"/>
                <w:bCs/>
                <w:color w:val="000000"/>
                <w:sz w:val="24"/>
                <w:szCs w:val="24"/>
              </w:rPr>
            </w:pPr>
          </w:p>
        </w:tc>
        <w:tc>
          <w:tcPr>
            <w:tcW w:w="7518" w:type="dxa"/>
            <w:vAlign w:val="center"/>
          </w:tcPr>
          <w:p w14:paraId="450F26B7">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就读期间，作为主力队员（排序前三）中国国际大学生创新大赛、“挑战杯”大学生课外学术科技作品竞赛、“挑战杯”大学生创业计划竞赛广东省赛中获得最高等次奖项</w:t>
            </w:r>
          </w:p>
        </w:tc>
        <w:tc>
          <w:tcPr>
            <w:tcW w:w="1560" w:type="dxa"/>
          </w:tcPr>
          <w:p w14:paraId="714D209B">
            <w:pPr>
              <w:spacing w:line="400" w:lineRule="exact"/>
              <w:jc w:val="center"/>
              <w:rPr>
                <w:rFonts w:hint="eastAsia" w:ascii="仿宋_GB2312" w:hAnsi="宋体" w:eastAsia="仿宋_GB2312" w:cs="宋体"/>
                <w:bCs/>
                <w:color w:val="000000"/>
                <w:sz w:val="24"/>
                <w:szCs w:val="24"/>
              </w:rPr>
            </w:pPr>
          </w:p>
        </w:tc>
        <w:tc>
          <w:tcPr>
            <w:tcW w:w="1859" w:type="dxa"/>
          </w:tcPr>
          <w:p w14:paraId="36E8CA41">
            <w:pPr>
              <w:spacing w:line="400" w:lineRule="exact"/>
              <w:jc w:val="center"/>
              <w:rPr>
                <w:rFonts w:hint="eastAsia" w:ascii="仿宋_GB2312" w:hAnsi="宋体" w:eastAsia="仿宋_GB2312" w:cs="宋体"/>
                <w:bCs/>
                <w:color w:val="000000"/>
                <w:sz w:val="24"/>
                <w:szCs w:val="24"/>
              </w:rPr>
            </w:pPr>
          </w:p>
        </w:tc>
      </w:tr>
      <w:tr w14:paraId="206C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96A7AFB">
            <w:pPr>
              <w:spacing w:line="400" w:lineRule="exact"/>
              <w:jc w:val="center"/>
              <w:rPr>
                <w:rFonts w:hint="eastAsia" w:ascii="仿宋_GB2312" w:hAnsi="宋体" w:eastAsia="仿宋_GB2312" w:cs="宋体"/>
                <w:bCs/>
                <w:color w:val="000000"/>
                <w:sz w:val="24"/>
                <w:szCs w:val="24"/>
              </w:rPr>
            </w:pPr>
          </w:p>
        </w:tc>
        <w:tc>
          <w:tcPr>
            <w:tcW w:w="7518" w:type="dxa"/>
            <w:vAlign w:val="center"/>
          </w:tcPr>
          <w:p w14:paraId="34FCDC35">
            <w:pPr>
              <w:spacing w:line="400" w:lineRule="exact"/>
              <w:jc w:val="left"/>
              <w:rPr>
                <w:rFonts w:hint="eastAsia" w:ascii="仿宋_GB2312" w:hAnsi="宋体" w:eastAsia="仿宋_GB2312" w:cs="宋体"/>
                <w:bCs/>
                <w:color w:val="000000"/>
                <w:sz w:val="24"/>
                <w:szCs w:val="24"/>
              </w:rPr>
            </w:pPr>
            <w:r>
              <w:rPr>
                <w:rFonts w:hint="eastAsia" w:ascii="仿宋_GB2312" w:hAnsi="宋体" w:eastAsia="仿宋_GB2312" w:cs="宋体"/>
                <w:bCs/>
                <w:color w:val="000000"/>
                <w:sz w:val="24"/>
                <w:szCs w:val="24"/>
              </w:rPr>
              <w:t>就读期间，作为主要队员在教育部、团中央、省教育厅、团省委等部门主办的文体竞赛活动获得最高等次奖项，且学习成绩较好（就读期间，研究生至少获得一次二等及以上学业奖学金，本科生至少获得一次三等及以上奖学金）</w:t>
            </w:r>
          </w:p>
        </w:tc>
        <w:tc>
          <w:tcPr>
            <w:tcW w:w="1560" w:type="dxa"/>
          </w:tcPr>
          <w:p w14:paraId="63989BBE">
            <w:pPr>
              <w:spacing w:line="400" w:lineRule="exact"/>
              <w:jc w:val="center"/>
              <w:rPr>
                <w:rFonts w:hint="eastAsia" w:ascii="仿宋_GB2312" w:hAnsi="宋体" w:eastAsia="仿宋_GB2312" w:cs="宋体"/>
                <w:bCs/>
                <w:color w:val="000000"/>
                <w:sz w:val="24"/>
                <w:szCs w:val="24"/>
              </w:rPr>
            </w:pPr>
          </w:p>
        </w:tc>
        <w:tc>
          <w:tcPr>
            <w:tcW w:w="1859" w:type="dxa"/>
          </w:tcPr>
          <w:p w14:paraId="709BB498">
            <w:pPr>
              <w:spacing w:line="400" w:lineRule="exact"/>
              <w:jc w:val="center"/>
              <w:rPr>
                <w:rFonts w:hint="eastAsia" w:ascii="仿宋_GB2312" w:hAnsi="宋体" w:eastAsia="仿宋_GB2312" w:cs="宋体"/>
                <w:bCs/>
                <w:color w:val="000000"/>
                <w:sz w:val="24"/>
                <w:szCs w:val="24"/>
              </w:rPr>
            </w:pPr>
          </w:p>
        </w:tc>
      </w:tr>
    </w:tbl>
    <w:p w14:paraId="41B31B85">
      <w:pPr>
        <w:rPr>
          <w:rFonts w:hint="eastAsia" w:ascii="仿宋_GB2312" w:hAnsi="黑体" w:eastAsia="仿宋_GB2312"/>
          <w:sz w:val="24"/>
          <w:szCs w:val="28"/>
        </w:rPr>
      </w:pPr>
      <w:r>
        <w:rPr>
          <w:rFonts w:hint="eastAsia" w:ascii="仿宋_GB2312" w:hAnsi="黑体" w:eastAsia="仿宋_GB2312"/>
          <w:sz w:val="24"/>
          <w:szCs w:val="28"/>
        </w:rPr>
        <w:t xml:space="preserve"> </w:t>
      </w:r>
    </w:p>
    <w:p w14:paraId="4F96EC0D">
      <w:pPr>
        <w:pStyle w:val="9"/>
        <w:numPr>
          <w:ilvl w:val="0"/>
          <w:numId w:val="1"/>
        </w:numPr>
        <w:ind w:firstLineChars="0"/>
        <w:rPr>
          <w:rFonts w:hint="eastAsia" w:ascii="仿宋_GB2312" w:hAnsi="黑体" w:eastAsia="仿宋_GB2312"/>
          <w:sz w:val="24"/>
          <w:szCs w:val="28"/>
        </w:rPr>
      </w:pPr>
      <w:r>
        <w:rPr>
          <w:rFonts w:hint="eastAsia" w:ascii="仿宋_GB2312" w:hAnsi="黑体" w:eastAsia="仿宋_GB2312"/>
          <w:sz w:val="24"/>
          <w:szCs w:val="28"/>
        </w:rPr>
        <w:t>申请人根据本人申请情况在申请计分栏处</w:t>
      </w:r>
      <w:r>
        <w:rPr>
          <w:rFonts w:hint="eastAsia" w:ascii="仿宋_GB2312" w:hAnsi="黑体" w:eastAsia="仿宋_GB2312"/>
          <w:sz w:val="24"/>
          <w:szCs w:val="28"/>
          <w:lang w:eastAsia="zh-CN"/>
        </w:rPr>
        <w:t>打“√”</w:t>
      </w:r>
      <w:r>
        <w:rPr>
          <w:rFonts w:hint="eastAsia" w:ascii="仿宋_GB2312" w:hAnsi="黑体" w:eastAsia="仿宋_GB2312"/>
          <w:sz w:val="24"/>
          <w:szCs w:val="28"/>
        </w:rPr>
        <w:t>。</w:t>
      </w:r>
    </w:p>
    <w:p w14:paraId="038DF907">
      <w:pPr>
        <w:pStyle w:val="9"/>
        <w:numPr>
          <w:ilvl w:val="0"/>
          <w:numId w:val="1"/>
        </w:numPr>
        <w:ind w:firstLineChars="0"/>
        <w:rPr>
          <w:rFonts w:hint="eastAsia" w:ascii="仿宋_GB2312" w:hAnsi="黑体" w:eastAsia="仿宋_GB2312"/>
          <w:sz w:val="24"/>
          <w:szCs w:val="28"/>
        </w:rPr>
      </w:pPr>
      <w:r>
        <w:rPr>
          <w:rFonts w:hint="eastAsia" w:ascii="仿宋_GB2312" w:hAnsi="黑体" w:eastAsia="仿宋_GB2312"/>
          <w:sz w:val="24"/>
          <w:szCs w:val="28"/>
        </w:rPr>
        <w:t>申请人须在支撑材料编号栏处填写对应支撑材料编</w:t>
      </w:r>
      <w:bookmarkStart w:id="1" w:name="_GoBack"/>
      <w:bookmarkEnd w:id="1"/>
      <w:r>
        <w:rPr>
          <w:rFonts w:hint="eastAsia" w:ascii="仿宋_GB2312" w:hAnsi="黑体" w:eastAsia="仿宋_GB2312"/>
          <w:sz w:val="24"/>
          <w:szCs w:val="28"/>
        </w:rPr>
        <w:t>号，未填写支撑材料编号项不作计分处理。</w:t>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71168"/>
    <w:multiLevelType w:val="multilevel"/>
    <w:tmpl w:val="5CC71168"/>
    <w:lvl w:ilvl="0" w:tentative="0">
      <w:start w:val="1"/>
      <w:numFmt w:val="decimal"/>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2A"/>
    <w:rsid w:val="001700F9"/>
    <w:rsid w:val="00176764"/>
    <w:rsid w:val="00190C19"/>
    <w:rsid w:val="002A2DF8"/>
    <w:rsid w:val="00380DBF"/>
    <w:rsid w:val="00446404"/>
    <w:rsid w:val="0046710C"/>
    <w:rsid w:val="0052275C"/>
    <w:rsid w:val="005F1863"/>
    <w:rsid w:val="0061217C"/>
    <w:rsid w:val="00680BBB"/>
    <w:rsid w:val="006D2773"/>
    <w:rsid w:val="00882142"/>
    <w:rsid w:val="00904141"/>
    <w:rsid w:val="00924C15"/>
    <w:rsid w:val="00964EDF"/>
    <w:rsid w:val="009650A4"/>
    <w:rsid w:val="009B1F4A"/>
    <w:rsid w:val="009C5C90"/>
    <w:rsid w:val="00A17E2B"/>
    <w:rsid w:val="00AB56B5"/>
    <w:rsid w:val="00AF239D"/>
    <w:rsid w:val="00B668DE"/>
    <w:rsid w:val="00B87D22"/>
    <w:rsid w:val="00BB0A75"/>
    <w:rsid w:val="00BD395C"/>
    <w:rsid w:val="00C1292A"/>
    <w:rsid w:val="00C445D9"/>
    <w:rsid w:val="00C67004"/>
    <w:rsid w:val="00CD0DBB"/>
    <w:rsid w:val="00D138F3"/>
    <w:rsid w:val="00EA3045"/>
    <w:rsid w:val="00ED785B"/>
    <w:rsid w:val="137D2B9A"/>
    <w:rsid w:val="5C6C75F3"/>
    <w:rsid w:val="5F2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963</Words>
  <Characters>965</Characters>
  <Lines>7</Lines>
  <Paragraphs>2</Paragraphs>
  <TotalTime>17</TotalTime>
  <ScaleCrop>false</ScaleCrop>
  <LinksUpToDate>false</LinksUpToDate>
  <CharactersWithSpaces>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2025-05-09T06:22:00Z</dcterms:created>
  <dc:creator>林 敬川</dc:creator>
  <cp:lastModifiedBy>詩Kate Tsui韻</cp:lastModifiedBy>
  <cp:lastPrinted>2024-07-12T07:06:00Z</cp:lastPrinted>
  <dcterms:modified xsi:type="dcterms:W3CDTF">2026-04-12T07:07:40Z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eyJoZGlkIjoiZDMxNjczOTM2YzY0NGVhZDg1MjJlNWVkMWRiNDY0N2EiLCJ1c2VySWQiOiIyNDAwMDg1ODkifQ==</vt:lpwstr>
  </property>
  <property fmtid="{D5CDD505-2E9C-101B-9397-08002B2CF9AE}" pid="3" name="KSOProductBuildVer">
    <vt:lpwstr>2052-12.1.0.25225</vt:lpwstr>
  </property>
  <property fmtid="{D5CDD505-2E9C-101B-9397-08002B2CF9AE}" pid="4" name="ICV">
    <vt:lpwstr>D30CE94FD4FF432E8D2F7AC4F725ADB8_13</vt:lpwstr>
  </property>
</Properties>
</file>